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33F34" w:rsidRDefault="000C147D">
      <w:pPr>
        <w:pStyle w:val="1"/>
        <w:jc w:val="center"/>
        <w:rPr>
          <w:sz w:val="32"/>
          <w:szCs w:val="20"/>
        </w:rPr>
      </w:pPr>
      <w:r>
        <w:rPr>
          <w:rFonts w:hint="eastAsia"/>
          <w:sz w:val="32"/>
          <w:szCs w:val="20"/>
        </w:rPr>
        <w:t>评分办法</w:t>
      </w:r>
      <w:r w:rsidR="005845CB">
        <w:rPr>
          <w:rFonts w:hint="eastAsia"/>
          <w:sz w:val="32"/>
          <w:szCs w:val="20"/>
        </w:rPr>
        <w:t>（综合评分）</w:t>
      </w:r>
    </w:p>
    <w:tbl>
      <w:tblPr>
        <w:tblW w:w="97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86"/>
        <w:gridCol w:w="2618"/>
        <w:gridCol w:w="2500"/>
        <w:gridCol w:w="2614"/>
      </w:tblGrid>
      <w:tr w:rsidR="00033F34" w:rsidTr="00B040A9">
        <w:trPr>
          <w:trHeight w:val="627"/>
          <w:jc w:val="center"/>
        </w:trPr>
        <w:tc>
          <w:tcPr>
            <w:tcW w:w="1986" w:type="dxa"/>
            <w:vAlign w:val="center"/>
          </w:tcPr>
          <w:p w:rsidR="00033F34" w:rsidRDefault="000C147D">
            <w:pPr>
              <w:pStyle w:val="USE1"/>
              <w:spacing w:line="360" w:lineRule="auto"/>
              <w:jc w:val="center"/>
              <w:rPr>
                <w:rFonts w:cs="宋体"/>
                <w:color w:val="000000"/>
              </w:rPr>
            </w:pPr>
            <w:r>
              <w:rPr>
                <w:rFonts w:cs="宋体" w:hint="eastAsia"/>
                <w:color w:val="000000"/>
              </w:rPr>
              <w:t>评分内容</w:t>
            </w:r>
          </w:p>
        </w:tc>
        <w:tc>
          <w:tcPr>
            <w:tcW w:w="2618" w:type="dxa"/>
            <w:vAlign w:val="center"/>
          </w:tcPr>
          <w:p w:rsidR="00033F34" w:rsidRDefault="000C147D">
            <w:pPr>
              <w:pStyle w:val="USE1"/>
              <w:spacing w:line="360" w:lineRule="auto"/>
              <w:jc w:val="center"/>
              <w:rPr>
                <w:rFonts w:cs="宋体"/>
                <w:color w:val="000000"/>
              </w:rPr>
            </w:pPr>
            <w:r>
              <w:rPr>
                <w:rFonts w:cs="宋体" w:hint="eastAsia"/>
                <w:color w:val="000000"/>
              </w:rPr>
              <w:t>商务部分</w:t>
            </w:r>
          </w:p>
        </w:tc>
        <w:tc>
          <w:tcPr>
            <w:tcW w:w="2500" w:type="dxa"/>
            <w:vAlign w:val="center"/>
          </w:tcPr>
          <w:p w:rsidR="00033F34" w:rsidRDefault="000C147D">
            <w:pPr>
              <w:pStyle w:val="USE1"/>
              <w:spacing w:line="360" w:lineRule="auto"/>
              <w:jc w:val="center"/>
              <w:rPr>
                <w:rFonts w:cs="宋体"/>
                <w:color w:val="000000"/>
              </w:rPr>
            </w:pPr>
            <w:r>
              <w:rPr>
                <w:rFonts w:cs="宋体" w:hint="eastAsia"/>
                <w:color w:val="000000"/>
              </w:rPr>
              <w:t>技术部分</w:t>
            </w:r>
          </w:p>
        </w:tc>
        <w:tc>
          <w:tcPr>
            <w:tcW w:w="2614" w:type="dxa"/>
            <w:vAlign w:val="center"/>
          </w:tcPr>
          <w:p w:rsidR="00033F34" w:rsidRDefault="000C147D">
            <w:pPr>
              <w:pStyle w:val="USE1"/>
              <w:spacing w:line="360" w:lineRule="auto"/>
              <w:jc w:val="center"/>
              <w:rPr>
                <w:rFonts w:cs="宋体"/>
                <w:color w:val="000000"/>
              </w:rPr>
            </w:pPr>
            <w:r>
              <w:rPr>
                <w:rFonts w:cs="宋体" w:hint="eastAsia"/>
                <w:color w:val="000000"/>
              </w:rPr>
              <w:t>报价部分</w:t>
            </w:r>
          </w:p>
        </w:tc>
      </w:tr>
      <w:tr w:rsidR="00033F34" w:rsidTr="00B040A9">
        <w:trPr>
          <w:trHeight w:val="821"/>
          <w:jc w:val="center"/>
        </w:trPr>
        <w:tc>
          <w:tcPr>
            <w:tcW w:w="1986" w:type="dxa"/>
            <w:vAlign w:val="center"/>
          </w:tcPr>
          <w:p w:rsidR="00033F34" w:rsidRDefault="000C147D">
            <w:pPr>
              <w:pStyle w:val="USE1"/>
              <w:spacing w:line="360" w:lineRule="auto"/>
              <w:jc w:val="center"/>
              <w:rPr>
                <w:rFonts w:cs="宋体"/>
                <w:color w:val="000000"/>
              </w:rPr>
            </w:pPr>
            <w:r>
              <w:rPr>
                <w:rFonts w:cs="宋体" w:hint="eastAsia"/>
                <w:color w:val="000000"/>
              </w:rPr>
              <w:t>分值</w:t>
            </w:r>
          </w:p>
        </w:tc>
        <w:tc>
          <w:tcPr>
            <w:tcW w:w="2618" w:type="dxa"/>
            <w:vAlign w:val="center"/>
          </w:tcPr>
          <w:p w:rsidR="00033F34" w:rsidRDefault="000C147D" w:rsidP="00B040A9">
            <w:pPr>
              <w:pStyle w:val="USE1"/>
              <w:spacing w:line="360" w:lineRule="auto"/>
              <w:jc w:val="center"/>
              <w:rPr>
                <w:rFonts w:cs="宋体"/>
                <w:b w:val="0"/>
                <w:color w:val="000000"/>
              </w:rPr>
            </w:pPr>
            <w:r>
              <w:rPr>
                <w:rFonts w:cs="宋体" w:hint="eastAsia"/>
                <w:b w:val="0"/>
                <w:color w:val="000000"/>
              </w:rPr>
              <w:t>3</w:t>
            </w:r>
            <w:r w:rsidR="00B040A9">
              <w:rPr>
                <w:rFonts w:cs="宋体" w:hint="eastAsia"/>
                <w:b w:val="0"/>
                <w:color w:val="000000"/>
              </w:rPr>
              <w:t>0</w:t>
            </w:r>
            <w:r>
              <w:rPr>
                <w:rFonts w:cs="宋体" w:hint="eastAsia"/>
                <w:b w:val="0"/>
                <w:color w:val="000000"/>
              </w:rPr>
              <w:t>分</w:t>
            </w:r>
          </w:p>
        </w:tc>
        <w:tc>
          <w:tcPr>
            <w:tcW w:w="2500" w:type="dxa"/>
            <w:vAlign w:val="center"/>
          </w:tcPr>
          <w:p w:rsidR="00033F34" w:rsidRDefault="000C147D" w:rsidP="00B040A9">
            <w:pPr>
              <w:pStyle w:val="USE1"/>
              <w:spacing w:line="360" w:lineRule="auto"/>
              <w:jc w:val="center"/>
              <w:rPr>
                <w:rFonts w:cs="宋体"/>
                <w:b w:val="0"/>
                <w:color w:val="000000"/>
              </w:rPr>
            </w:pPr>
            <w:r>
              <w:rPr>
                <w:rFonts w:cs="宋体" w:hint="eastAsia"/>
                <w:b w:val="0"/>
                <w:color w:val="000000"/>
              </w:rPr>
              <w:t>5</w:t>
            </w:r>
            <w:r w:rsidR="00B040A9">
              <w:rPr>
                <w:rFonts w:cs="宋体" w:hint="eastAsia"/>
                <w:b w:val="0"/>
                <w:color w:val="000000"/>
              </w:rPr>
              <w:t>5</w:t>
            </w:r>
            <w:r>
              <w:rPr>
                <w:rFonts w:cs="宋体" w:hint="eastAsia"/>
                <w:b w:val="0"/>
                <w:color w:val="000000"/>
              </w:rPr>
              <w:t>分</w:t>
            </w:r>
          </w:p>
        </w:tc>
        <w:tc>
          <w:tcPr>
            <w:tcW w:w="2614" w:type="dxa"/>
            <w:vAlign w:val="center"/>
          </w:tcPr>
          <w:p w:rsidR="00033F34" w:rsidRDefault="000C147D">
            <w:pPr>
              <w:pStyle w:val="USE1"/>
              <w:spacing w:line="360" w:lineRule="auto"/>
              <w:jc w:val="center"/>
              <w:rPr>
                <w:rFonts w:cs="宋体"/>
                <w:b w:val="0"/>
                <w:color w:val="000000"/>
              </w:rPr>
            </w:pPr>
            <w:r>
              <w:rPr>
                <w:rFonts w:cs="宋体" w:hint="eastAsia"/>
                <w:b w:val="0"/>
                <w:color w:val="000000"/>
              </w:rPr>
              <w:t>15分</w:t>
            </w:r>
          </w:p>
        </w:tc>
      </w:tr>
    </w:tbl>
    <w:p w:rsidR="00033F34" w:rsidRDefault="000C147D">
      <w:pPr>
        <w:rPr>
          <w:sz w:val="28"/>
          <w:szCs w:val="28"/>
        </w:rPr>
      </w:pPr>
      <w:r>
        <w:rPr>
          <w:rFonts w:hint="eastAsia"/>
          <w:sz w:val="28"/>
          <w:szCs w:val="28"/>
        </w:rPr>
        <w:t>一、商务部分（</w:t>
      </w:r>
      <w:r>
        <w:rPr>
          <w:rFonts w:hint="eastAsia"/>
          <w:sz w:val="28"/>
          <w:szCs w:val="28"/>
        </w:rPr>
        <w:t>3</w:t>
      </w:r>
      <w:r w:rsidR="00B040A9">
        <w:rPr>
          <w:rFonts w:hint="eastAsia"/>
          <w:sz w:val="28"/>
          <w:szCs w:val="28"/>
        </w:rPr>
        <w:t>0</w:t>
      </w:r>
      <w:r>
        <w:rPr>
          <w:rFonts w:hint="eastAsia"/>
          <w:sz w:val="28"/>
          <w:szCs w:val="28"/>
        </w:rPr>
        <w:t>分）</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418"/>
        <w:gridCol w:w="851"/>
        <w:gridCol w:w="6747"/>
      </w:tblGrid>
      <w:tr w:rsidR="00033F34" w:rsidTr="00B040A9">
        <w:trPr>
          <w:trHeight w:val="474"/>
          <w:jc w:val="center"/>
        </w:trPr>
        <w:tc>
          <w:tcPr>
            <w:tcW w:w="731" w:type="dxa"/>
            <w:tcBorders>
              <w:top w:val="single" w:sz="4" w:space="0" w:color="auto"/>
              <w:left w:val="single" w:sz="4" w:space="0" w:color="auto"/>
              <w:bottom w:val="single" w:sz="4" w:space="0" w:color="auto"/>
              <w:right w:val="single" w:sz="4" w:space="0" w:color="auto"/>
            </w:tcBorders>
            <w:vAlign w:val="center"/>
          </w:tcPr>
          <w:p w:rsidR="00033F34" w:rsidRDefault="000C147D">
            <w:pPr>
              <w:pStyle w:val="USE1"/>
              <w:spacing w:line="360" w:lineRule="auto"/>
              <w:jc w:val="center"/>
              <w:rPr>
                <w:rFonts w:cs="宋体"/>
                <w:color w:val="000000"/>
              </w:rPr>
            </w:pPr>
            <w:r>
              <w:rPr>
                <w:rFonts w:cs="宋体" w:hint="eastAsia"/>
                <w:color w:val="000000"/>
              </w:rPr>
              <w:t>序号</w:t>
            </w:r>
          </w:p>
        </w:tc>
        <w:tc>
          <w:tcPr>
            <w:tcW w:w="1418" w:type="dxa"/>
            <w:tcBorders>
              <w:top w:val="single" w:sz="4" w:space="0" w:color="auto"/>
              <w:left w:val="single" w:sz="4" w:space="0" w:color="auto"/>
              <w:bottom w:val="single" w:sz="4" w:space="0" w:color="auto"/>
              <w:right w:val="single" w:sz="4" w:space="0" w:color="auto"/>
            </w:tcBorders>
            <w:vAlign w:val="center"/>
          </w:tcPr>
          <w:p w:rsidR="00033F34" w:rsidRDefault="000C147D">
            <w:pPr>
              <w:pStyle w:val="USE1"/>
              <w:spacing w:line="360" w:lineRule="auto"/>
              <w:jc w:val="center"/>
              <w:rPr>
                <w:rFonts w:cs="宋体"/>
                <w:color w:val="000000"/>
              </w:rPr>
            </w:pPr>
            <w:r>
              <w:rPr>
                <w:rFonts w:cs="宋体" w:hint="eastAsia"/>
                <w:color w:val="000000"/>
              </w:rPr>
              <w:t>评审项目</w:t>
            </w:r>
          </w:p>
        </w:tc>
        <w:tc>
          <w:tcPr>
            <w:tcW w:w="851" w:type="dxa"/>
            <w:tcBorders>
              <w:top w:val="single" w:sz="4" w:space="0" w:color="auto"/>
              <w:left w:val="single" w:sz="4" w:space="0" w:color="auto"/>
              <w:bottom w:val="single" w:sz="4" w:space="0" w:color="auto"/>
              <w:right w:val="single" w:sz="4" w:space="0" w:color="auto"/>
            </w:tcBorders>
            <w:vAlign w:val="center"/>
          </w:tcPr>
          <w:p w:rsidR="00033F34" w:rsidRDefault="000C147D">
            <w:pPr>
              <w:pStyle w:val="USE1"/>
              <w:spacing w:line="360" w:lineRule="auto"/>
              <w:jc w:val="center"/>
              <w:rPr>
                <w:rFonts w:cs="宋体"/>
                <w:color w:val="000000"/>
              </w:rPr>
            </w:pPr>
            <w:r>
              <w:rPr>
                <w:rFonts w:cs="宋体" w:hint="eastAsia"/>
                <w:color w:val="000000"/>
              </w:rPr>
              <w:t>权重</w:t>
            </w:r>
          </w:p>
        </w:tc>
        <w:tc>
          <w:tcPr>
            <w:tcW w:w="6747" w:type="dxa"/>
            <w:tcBorders>
              <w:top w:val="single" w:sz="4" w:space="0" w:color="auto"/>
              <w:left w:val="single" w:sz="4" w:space="0" w:color="auto"/>
              <w:bottom w:val="single" w:sz="4" w:space="0" w:color="auto"/>
              <w:right w:val="single" w:sz="4" w:space="0" w:color="auto"/>
            </w:tcBorders>
            <w:vAlign w:val="center"/>
          </w:tcPr>
          <w:p w:rsidR="00033F34" w:rsidRDefault="000C147D">
            <w:pPr>
              <w:pStyle w:val="USE1"/>
              <w:spacing w:line="360" w:lineRule="auto"/>
              <w:jc w:val="center"/>
              <w:rPr>
                <w:rFonts w:cs="宋体"/>
                <w:color w:val="000000"/>
              </w:rPr>
            </w:pPr>
            <w:r>
              <w:rPr>
                <w:rFonts w:cs="宋体" w:hint="eastAsia"/>
                <w:color w:val="000000"/>
              </w:rPr>
              <w:t>评审标准</w:t>
            </w:r>
          </w:p>
        </w:tc>
      </w:tr>
      <w:tr w:rsidR="00033F34" w:rsidTr="00B040A9">
        <w:trPr>
          <w:trHeight w:val="1735"/>
          <w:jc w:val="center"/>
        </w:trPr>
        <w:tc>
          <w:tcPr>
            <w:tcW w:w="731" w:type="dxa"/>
            <w:tcBorders>
              <w:top w:val="single" w:sz="4" w:space="0" w:color="auto"/>
              <w:left w:val="single" w:sz="4" w:space="0" w:color="auto"/>
              <w:bottom w:val="single" w:sz="4" w:space="0" w:color="auto"/>
              <w:right w:val="single" w:sz="4" w:space="0" w:color="auto"/>
            </w:tcBorders>
            <w:vAlign w:val="center"/>
          </w:tcPr>
          <w:p w:rsidR="00033F34" w:rsidRDefault="000C147D">
            <w:pPr>
              <w:pStyle w:val="USE1"/>
              <w:spacing w:line="360" w:lineRule="auto"/>
              <w:jc w:val="center"/>
              <w:rPr>
                <w:rFonts w:cs="宋体"/>
                <w:b w:val="0"/>
                <w:color w:val="000000"/>
              </w:rPr>
            </w:pPr>
            <w:r>
              <w:rPr>
                <w:rFonts w:cs="宋体" w:hint="eastAsia"/>
                <w:b w:val="0"/>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rsidR="00033F34" w:rsidRDefault="000C147D">
            <w:pPr>
              <w:pStyle w:val="USE1"/>
              <w:spacing w:line="360" w:lineRule="auto"/>
              <w:jc w:val="center"/>
              <w:rPr>
                <w:rFonts w:cs="宋体"/>
                <w:b w:val="0"/>
                <w:color w:val="000000"/>
              </w:rPr>
            </w:pPr>
            <w:r>
              <w:rPr>
                <w:rFonts w:cs="宋体" w:hint="eastAsia"/>
                <w:b w:val="0"/>
                <w:color w:val="000000"/>
              </w:rPr>
              <w:t>投标人资质</w:t>
            </w:r>
          </w:p>
        </w:tc>
        <w:tc>
          <w:tcPr>
            <w:tcW w:w="851" w:type="dxa"/>
            <w:tcBorders>
              <w:top w:val="single" w:sz="4" w:space="0" w:color="auto"/>
              <w:left w:val="single" w:sz="4" w:space="0" w:color="auto"/>
              <w:bottom w:val="single" w:sz="4" w:space="0" w:color="auto"/>
              <w:right w:val="single" w:sz="4" w:space="0" w:color="auto"/>
            </w:tcBorders>
            <w:vAlign w:val="center"/>
          </w:tcPr>
          <w:p w:rsidR="00033F34" w:rsidRDefault="000C147D">
            <w:pPr>
              <w:pStyle w:val="USE1"/>
              <w:spacing w:line="360" w:lineRule="auto"/>
              <w:jc w:val="center"/>
              <w:rPr>
                <w:rFonts w:cs="宋体"/>
                <w:b w:val="0"/>
                <w:color w:val="000000"/>
              </w:rPr>
            </w:pPr>
            <w:r>
              <w:rPr>
                <w:rFonts w:cs="宋体" w:hint="eastAsia"/>
                <w:b w:val="0"/>
                <w:color w:val="000000"/>
              </w:rPr>
              <w:t>5分</w:t>
            </w:r>
          </w:p>
        </w:tc>
        <w:tc>
          <w:tcPr>
            <w:tcW w:w="6747" w:type="dxa"/>
            <w:tcBorders>
              <w:top w:val="single" w:sz="4" w:space="0" w:color="auto"/>
              <w:left w:val="single" w:sz="4" w:space="0" w:color="auto"/>
              <w:bottom w:val="single" w:sz="4" w:space="0" w:color="auto"/>
              <w:right w:val="single" w:sz="4" w:space="0" w:color="auto"/>
            </w:tcBorders>
            <w:vAlign w:val="center"/>
          </w:tcPr>
          <w:p w:rsidR="00033F34" w:rsidRDefault="000C147D">
            <w:pPr>
              <w:pStyle w:val="USE1"/>
              <w:spacing w:line="360" w:lineRule="auto"/>
              <w:jc w:val="both"/>
              <w:rPr>
                <w:rFonts w:cs="宋体"/>
                <w:b w:val="0"/>
                <w:color w:val="000000"/>
              </w:rPr>
            </w:pPr>
            <w:r>
              <w:rPr>
                <w:rFonts w:cs="宋体" w:hint="eastAsia"/>
                <w:b w:val="0"/>
                <w:color w:val="000000"/>
              </w:rPr>
              <w:t>1.投标人具有高新技术企业证书的，得2分，否则得0分；</w:t>
            </w:r>
          </w:p>
          <w:p w:rsidR="00033F34" w:rsidRDefault="000C147D">
            <w:pPr>
              <w:pStyle w:val="USE1"/>
              <w:spacing w:line="360" w:lineRule="auto"/>
              <w:jc w:val="both"/>
              <w:rPr>
                <w:rFonts w:cs="宋体"/>
                <w:b w:val="0"/>
                <w:color w:val="000000"/>
              </w:rPr>
            </w:pPr>
            <w:r>
              <w:rPr>
                <w:rFonts w:cs="宋体" w:hint="eastAsia"/>
                <w:b w:val="0"/>
                <w:color w:val="000000"/>
              </w:rPr>
              <w:t>2.投标人具有医院科研管理系统软件著作权的得2分，否则得0分。</w:t>
            </w:r>
          </w:p>
          <w:p w:rsidR="00033F34" w:rsidRDefault="000C147D">
            <w:pPr>
              <w:pStyle w:val="USE1"/>
              <w:spacing w:line="360" w:lineRule="auto"/>
              <w:jc w:val="both"/>
              <w:rPr>
                <w:rFonts w:cs="宋体"/>
                <w:b w:val="0"/>
                <w:color w:val="000000"/>
              </w:rPr>
            </w:pPr>
            <w:r>
              <w:rPr>
                <w:rFonts w:cs="宋体" w:hint="eastAsia"/>
                <w:b w:val="0"/>
                <w:color w:val="000000"/>
              </w:rPr>
              <w:t>3.为保障产品质量，提供ISO9001认证证书的得1分，不提供得0分。提供有效证明文件加盖公章。</w:t>
            </w:r>
          </w:p>
          <w:p w:rsidR="00033F34" w:rsidRDefault="000C147D">
            <w:pPr>
              <w:pStyle w:val="USE1"/>
              <w:spacing w:line="360" w:lineRule="auto"/>
              <w:jc w:val="both"/>
              <w:rPr>
                <w:rFonts w:cs="宋体"/>
                <w:b w:val="0"/>
                <w:color w:val="000000"/>
              </w:rPr>
            </w:pPr>
            <w:r>
              <w:rPr>
                <w:rFonts w:cs="宋体" w:hint="eastAsia"/>
                <w:bCs/>
                <w:color w:val="000000"/>
              </w:rPr>
              <w:t>（所有证书须提供有效证书复印件加盖投标人公章）</w:t>
            </w:r>
          </w:p>
        </w:tc>
      </w:tr>
      <w:tr w:rsidR="00033F34" w:rsidTr="00B040A9">
        <w:trPr>
          <w:trHeight w:val="77"/>
          <w:jc w:val="center"/>
        </w:trPr>
        <w:tc>
          <w:tcPr>
            <w:tcW w:w="731" w:type="dxa"/>
            <w:tcBorders>
              <w:top w:val="single" w:sz="4" w:space="0" w:color="auto"/>
              <w:left w:val="single" w:sz="4" w:space="0" w:color="auto"/>
              <w:bottom w:val="single" w:sz="4" w:space="0" w:color="auto"/>
              <w:right w:val="single" w:sz="4" w:space="0" w:color="auto"/>
            </w:tcBorders>
            <w:vAlign w:val="center"/>
          </w:tcPr>
          <w:p w:rsidR="00033F34" w:rsidRDefault="000C147D">
            <w:pPr>
              <w:pStyle w:val="USE1"/>
              <w:spacing w:line="360" w:lineRule="auto"/>
              <w:jc w:val="center"/>
              <w:rPr>
                <w:rFonts w:cs="宋体"/>
                <w:b w:val="0"/>
                <w:color w:val="000000"/>
              </w:rPr>
            </w:pPr>
            <w:r>
              <w:rPr>
                <w:rFonts w:cs="宋体" w:hint="eastAsia"/>
                <w:b w:val="0"/>
                <w:color w:val="000000"/>
              </w:rPr>
              <w:t>2</w:t>
            </w:r>
          </w:p>
        </w:tc>
        <w:tc>
          <w:tcPr>
            <w:tcW w:w="1418" w:type="dxa"/>
            <w:tcBorders>
              <w:top w:val="single" w:sz="4" w:space="0" w:color="auto"/>
              <w:left w:val="single" w:sz="4" w:space="0" w:color="auto"/>
              <w:bottom w:val="single" w:sz="4" w:space="0" w:color="auto"/>
              <w:right w:val="single" w:sz="4" w:space="0" w:color="auto"/>
            </w:tcBorders>
            <w:vAlign w:val="center"/>
          </w:tcPr>
          <w:p w:rsidR="00033F34" w:rsidRDefault="000C147D">
            <w:pPr>
              <w:pStyle w:val="USE1"/>
              <w:spacing w:line="360" w:lineRule="auto"/>
              <w:jc w:val="center"/>
              <w:rPr>
                <w:rFonts w:cs="宋体"/>
                <w:b w:val="0"/>
                <w:color w:val="000000"/>
              </w:rPr>
            </w:pPr>
            <w:r>
              <w:rPr>
                <w:rFonts w:cs="宋体" w:hint="eastAsia"/>
                <w:b w:val="0"/>
                <w:color w:val="000000"/>
              </w:rPr>
              <w:t>同类业绩</w:t>
            </w:r>
          </w:p>
        </w:tc>
        <w:tc>
          <w:tcPr>
            <w:tcW w:w="851" w:type="dxa"/>
            <w:tcBorders>
              <w:top w:val="single" w:sz="4" w:space="0" w:color="auto"/>
              <w:left w:val="single" w:sz="4" w:space="0" w:color="auto"/>
              <w:bottom w:val="single" w:sz="4" w:space="0" w:color="auto"/>
              <w:right w:val="single" w:sz="4" w:space="0" w:color="auto"/>
            </w:tcBorders>
            <w:vAlign w:val="center"/>
          </w:tcPr>
          <w:p w:rsidR="00033F34" w:rsidRDefault="00B040A9">
            <w:pPr>
              <w:pStyle w:val="USE1"/>
              <w:spacing w:line="360" w:lineRule="auto"/>
              <w:jc w:val="center"/>
              <w:rPr>
                <w:rFonts w:cs="宋体"/>
                <w:b w:val="0"/>
                <w:color w:val="000000"/>
              </w:rPr>
            </w:pPr>
            <w:r>
              <w:rPr>
                <w:rFonts w:cs="宋体" w:hint="eastAsia"/>
                <w:b w:val="0"/>
                <w:color w:val="000000"/>
              </w:rPr>
              <w:t>15</w:t>
            </w:r>
            <w:r w:rsidR="000C147D">
              <w:rPr>
                <w:rFonts w:cs="宋体" w:hint="eastAsia"/>
                <w:b w:val="0"/>
                <w:color w:val="000000"/>
              </w:rPr>
              <w:t>分</w:t>
            </w:r>
          </w:p>
        </w:tc>
        <w:tc>
          <w:tcPr>
            <w:tcW w:w="6747" w:type="dxa"/>
            <w:tcBorders>
              <w:top w:val="single" w:sz="4" w:space="0" w:color="auto"/>
              <w:left w:val="single" w:sz="4" w:space="0" w:color="auto"/>
              <w:bottom w:val="single" w:sz="4" w:space="0" w:color="auto"/>
              <w:right w:val="single" w:sz="4" w:space="0" w:color="auto"/>
            </w:tcBorders>
            <w:vAlign w:val="center"/>
          </w:tcPr>
          <w:p w:rsidR="00033F34" w:rsidRDefault="00B040A9">
            <w:pPr>
              <w:pStyle w:val="USE1"/>
              <w:spacing w:line="360" w:lineRule="auto"/>
              <w:jc w:val="both"/>
              <w:rPr>
                <w:rFonts w:cs="宋体"/>
                <w:b w:val="0"/>
                <w:color w:val="000000"/>
              </w:rPr>
            </w:pPr>
            <w:r>
              <w:rPr>
                <w:rFonts w:cs="宋体" w:hint="eastAsia"/>
                <w:b w:val="0"/>
                <w:color w:val="000000"/>
              </w:rPr>
              <w:t>为确保系统在我院</w:t>
            </w:r>
            <w:r w:rsidR="000C147D">
              <w:rPr>
                <w:rFonts w:cs="宋体" w:hint="eastAsia"/>
                <w:b w:val="0"/>
                <w:color w:val="000000"/>
              </w:rPr>
              <w:t>顺利实施，并能在管理流程上借鉴其他医院管理模式。</w:t>
            </w:r>
            <w:r>
              <w:rPr>
                <w:rFonts w:cs="宋体" w:hint="eastAsia"/>
                <w:b w:val="0"/>
                <w:color w:val="000000"/>
              </w:rPr>
              <w:t>投标人</w:t>
            </w:r>
            <w:r w:rsidR="000C147D">
              <w:rPr>
                <w:rFonts w:cs="宋体" w:hint="eastAsia"/>
                <w:b w:val="0"/>
                <w:color w:val="000000"/>
              </w:rPr>
              <w:t>所投的医院科研管理系统应有成功的实施经验。</w:t>
            </w:r>
          </w:p>
          <w:p w:rsidR="00033F34" w:rsidRDefault="000C147D" w:rsidP="00695722">
            <w:pPr>
              <w:pStyle w:val="USE1"/>
              <w:spacing w:line="360" w:lineRule="auto"/>
              <w:jc w:val="both"/>
              <w:rPr>
                <w:rFonts w:cs="宋体"/>
                <w:b w:val="0"/>
                <w:color w:val="000000"/>
              </w:rPr>
            </w:pPr>
            <w:r>
              <w:rPr>
                <w:rFonts w:cs="宋体" w:hint="eastAsia"/>
                <w:b w:val="0"/>
                <w:color w:val="000000"/>
              </w:rPr>
              <w:t>投标人</w:t>
            </w:r>
            <w:proofErr w:type="gramStart"/>
            <w:r>
              <w:rPr>
                <w:rFonts w:cs="宋体" w:hint="eastAsia"/>
                <w:b w:val="0"/>
                <w:color w:val="000000"/>
              </w:rPr>
              <w:t>每具备</w:t>
            </w:r>
            <w:proofErr w:type="gramEnd"/>
            <w:r>
              <w:rPr>
                <w:rFonts w:cs="宋体" w:hint="eastAsia"/>
                <w:b w:val="0"/>
                <w:color w:val="000000"/>
              </w:rPr>
              <w:t>一个“三甲医院”科研管理系统案例业绩，得1分，以此类推，最高得1</w:t>
            </w:r>
            <w:r w:rsidR="00695722">
              <w:rPr>
                <w:rFonts w:cs="宋体" w:hint="eastAsia"/>
                <w:b w:val="0"/>
                <w:color w:val="000000"/>
              </w:rPr>
              <w:t>5</w:t>
            </w:r>
            <w:r>
              <w:rPr>
                <w:rFonts w:cs="宋体" w:hint="eastAsia"/>
                <w:b w:val="0"/>
                <w:color w:val="000000"/>
              </w:rPr>
              <w:t>分</w:t>
            </w:r>
            <w:r w:rsidR="00695722">
              <w:rPr>
                <w:rFonts w:cs="宋体" w:hint="eastAsia"/>
                <w:b w:val="0"/>
                <w:color w:val="000000"/>
              </w:rPr>
              <w:t>。</w:t>
            </w:r>
            <w:r>
              <w:rPr>
                <w:rFonts w:cs="宋体" w:hint="eastAsia"/>
                <w:b w:val="0"/>
                <w:color w:val="000000"/>
              </w:rPr>
              <w:t>（1.必须提供合同复印件或中标通知书复印件(加盖公章)；2.合同签订时间或中标通知书发放时间为2015年1月1日至本招标公告发出之日。）</w:t>
            </w:r>
          </w:p>
        </w:tc>
      </w:tr>
      <w:tr w:rsidR="00033F34" w:rsidTr="00B040A9">
        <w:trPr>
          <w:trHeight w:val="77"/>
          <w:jc w:val="center"/>
        </w:trPr>
        <w:tc>
          <w:tcPr>
            <w:tcW w:w="731" w:type="dxa"/>
            <w:tcBorders>
              <w:top w:val="single" w:sz="4" w:space="0" w:color="auto"/>
              <w:left w:val="single" w:sz="4" w:space="0" w:color="auto"/>
              <w:bottom w:val="single" w:sz="4" w:space="0" w:color="auto"/>
              <w:right w:val="single" w:sz="4" w:space="0" w:color="auto"/>
            </w:tcBorders>
            <w:vAlign w:val="center"/>
          </w:tcPr>
          <w:p w:rsidR="00033F34" w:rsidRDefault="000C147D">
            <w:pPr>
              <w:pStyle w:val="USE1"/>
              <w:spacing w:line="360" w:lineRule="auto"/>
              <w:jc w:val="center"/>
              <w:rPr>
                <w:rFonts w:cs="宋体"/>
                <w:b w:val="0"/>
                <w:color w:val="000000"/>
              </w:rPr>
            </w:pPr>
            <w:r>
              <w:rPr>
                <w:rFonts w:cs="宋体" w:hint="eastAsia"/>
                <w:b w:val="0"/>
                <w:color w:val="000000"/>
              </w:rPr>
              <w:t>3</w:t>
            </w:r>
          </w:p>
        </w:tc>
        <w:tc>
          <w:tcPr>
            <w:tcW w:w="1418" w:type="dxa"/>
            <w:tcBorders>
              <w:top w:val="single" w:sz="4" w:space="0" w:color="auto"/>
              <w:left w:val="single" w:sz="4" w:space="0" w:color="auto"/>
              <w:bottom w:val="single" w:sz="4" w:space="0" w:color="auto"/>
              <w:right w:val="single" w:sz="4" w:space="0" w:color="auto"/>
            </w:tcBorders>
            <w:vAlign w:val="center"/>
          </w:tcPr>
          <w:p w:rsidR="00033F34" w:rsidRDefault="000C147D">
            <w:pPr>
              <w:pStyle w:val="USE1"/>
              <w:spacing w:line="360" w:lineRule="auto"/>
              <w:jc w:val="center"/>
              <w:rPr>
                <w:rFonts w:cs="宋体"/>
                <w:b w:val="0"/>
                <w:color w:val="000000"/>
              </w:rPr>
            </w:pPr>
            <w:r>
              <w:rPr>
                <w:rFonts w:cs="宋体" w:hint="eastAsia"/>
                <w:b w:val="0"/>
                <w:color w:val="000000"/>
              </w:rPr>
              <w:t>售后服务</w:t>
            </w:r>
          </w:p>
        </w:tc>
        <w:tc>
          <w:tcPr>
            <w:tcW w:w="851" w:type="dxa"/>
            <w:tcBorders>
              <w:top w:val="single" w:sz="4" w:space="0" w:color="auto"/>
              <w:left w:val="single" w:sz="4" w:space="0" w:color="auto"/>
              <w:bottom w:val="single" w:sz="4" w:space="0" w:color="auto"/>
              <w:right w:val="single" w:sz="4" w:space="0" w:color="auto"/>
            </w:tcBorders>
            <w:vAlign w:val="center"/>
          </w:tcPr>
          <w:p w:rsidR="00033F34" w:rsidRDefault="000C147D">
            <w:pPr>
              <w:pStyle w:val="USE1"/>
              <w:spacing w:line="360" w:lineRule="auto"/>
              <w:jc w:val="center"/>
              <w:rPr>
                <w:rFonts w:cs="宋体"/>
                <w:b w:val="0"/>
                <w:color w:val="000000"/>
              </w:rPr>
            </w:pPr>
            <w:r>
              <w:rPr>
                <w:rFonts w:cs="宋体" w:hint="eastAsia"/>
                <w:b w:val="0"/>
                <w:color w:val="000000"/>
              </w:rPr>
              <w:t>6分</w:t>
            </w:r>
          </w:p>
        </w:tc>
        <w:tc>
          <w:tcPr>
            <w:tcW w:w="6747" w:type="dxa"/>
            <w:tcBorders>
              <w:top w:val="single" w:sz="4" w:space="0" w:color="auto"/>
              <w:left w:val="single" w:sz="4" w:space="0" w:color="auto"/>
              <w:bottom w:val="single" w:sz="4" w:space="0" w:color="auto"/>
              <w:right w:val="single" w:sz="4" w:space="0" w:color="auto"/>
            </w:tcBorders>
            <w:vAlign w:val="center"/>
          </w:tcPr>
          <w:p w:rsidR="00033F34" w:rsidRDefault="000C147D">
            <w:pPr>
              <w:pStyle w:val="USE1"/>
              <w:spacing w:line="360" w:lineRule="auto"/>
              <w:jc w:val="both"/>
              <w:rPr>
                <w:rFonts w:cs="宋体"/>
                <w:b w:val="0"/>
                <w:color w:val="000000"/>
              </w:rPr>
            </w:pPr>
            <w:r>
              <w:rPr>
                <w:rFonts w:cs="宋体" w:hint="eastAsia"/>
                <w:b w:val="0"/>
                <w:color w:val="000000"/>
              </w:rPr>
              <w:t>（1）投标人应提供完善具体的售后服务方案，评委将根据各投标人提供的服务方案是否</w:t>
            </w:r>
            <w:proofErr w:type="gramStart"/>
            <w:r>
              <w:rPr>
                <w:rFonts w:cs="宋体" w:hint="eastAsia"/>
                <w:b w:val="0"/>
                <w:color w:val="000000"/>
              </w:rPr>
              <w:t>完全响应</w:t>
            </w:r>
            <w:proofErr w:type="gramEnd"/>
            <w:r>
              <w:rPr>
                <w:rFonts w:cs="宋体" w:hint="eastAsia"/>
                <w:b w:val="0"/>
                <w:color w:val="000000"/>
              </w:rPr>
              <w:t>或优于招标要求，对到达现场响应时间、上门服务方式等进行评定。酌情给予0-3分。</w:t>
            </w:r>
          </w:p>
          <w:p w:rsidR="00033F34" w:rsidRDefault="000C147D">
            <w:pPr>
              <w:pStyle w:val="USE1"/>
              <w:spacing w:line="360" w:lineRule="auto"/>
              <w:jc w:val="both"/>
              <w:rPr>
                <w:rFonts w:cs="宋体"/>
                <w:b w:val="0"/>
                <w:color w:val="000000"/>
              </w:rPr>
            </w:pPr>
            <w:r>
              <w:rPr>
                <w:rFonts w:cs="宋体" w:hint="eastAsia"/>
                <w:b w:val="0"/>
                <w:color w:val="000000"/>
              </w:rPr>
              <w:t>（2）为保证售后服务质量，生产厂商在四川省内有总公司或分公司或办事处等售后服务机构的得3分，没有不得分。</w:t>
            </w:r>
          </w:p>
          <w:p w:rsidR="00033F34" w:rsidRDefault="000C147D">
            <w:pPr>
              <w:pStyle w:val="USE1"/>
              <w:spacing w:line="360" w:lineRule="auto"/>
              <w:jc w:val="both"/>
              <w:rPr>
                <w:rFonts w:cs="宋体"/>
                <w:b w:val="0"/>
                <w:color w:val="000000"/>
              </w:rPr>
            </w:pPr>
            <w:r>
              <w:rPr>
                <w:rFonts w:cs="宋体" w:hint="eastAsia"/>
                <w:b w:val="0"/>
                <w:color w:val="000000"/>
              </w:rPr>
              <w:t>供应商需提供至少2018年1月1日开始的不间断办公场所使用证明材料（</w:t>
            </w:r>
            <w:proofErr w:type="gramStart"/>
            <w:r>
              <w:rPr>
                <w:rFonts w:cs="宋体" w:hint="eastAsia"/>
                <w:b w:val="0"/>
                <w:color w:val="000000"/>
              </w:rPr>
              <w:t>含购买</w:t>
            </w:r>
            <w:proofErr w:type="gramEnd"/>
            <w:r>
              <w:rPr>
                <w:rFonts w:cs="宋体" w:hint="eastAsia"/>
                <w:b w:val="0"/>
                <w:color w:val="000000"/>
              </w:rPr>
              <w:t>或租赁房屋合同）。</w:t>
            </w:r>
          </w:p>
        </w:tc>
      </w:tr>
      <w:tr w:rsidR="00033F34" w:rsidTr="00B040A9">
        <w:trPr>
          <w:trHeight w:val="77"/>
          <w:jc w:val="center"/>
        </w:trPr>
        <w:tc>
          <w:tcPr>
            <w:tcW w:w="731" w:type="dxa"/>
            <w:tcBorders>
              <w:top w:val="single" w:sz="4" w:space="0" w:color="auto"/>
              <w:left w:val="single" w:sz="4" w:space="0" w:color="auto"/>
              <w:bottom w:val="single" w:sz="4" w:space="0" w:color="auto"/>
              <w:right w:val="single" w:sz="4" w:space="0" w:color="auto"/>
            </w:tcBorders>
            <w:vAlign w:val="center"/>
          </w:tcPr>
          <w:p w:rsidR="00033F34" w:rsidRDefault="000C147D">
            <w:pPr>
              <w:pStyle w:val="USE1"/>
              <w:spacing w:line="360" w:lineRule="auto"/>
              <w:jc w:val="center"/>
              <w:rPr>
                <w:rFonts w:cs="宋体"/>
                <w:b w:val="0"/>
                <w:color w:val="000000"/>
              </w:rPr>
            </w:pPr>
            <w:r>
              <w:rPr>
                <w:rFonts w:cs="宋体" w:hint="eastAsia"/>
                <w:b w:val="0"/>
                <w:color w:val="000000"/>
              </w:rPr>
              <w:t>4</w:t>
            </w:r>
          </w:p>
        </w:tc>
        <w:tc>
          <w:tcPr>
            <w:tcW w:w="1418" w:type="dxa"/>
            <w:tcBorders>
              <w:top w:val="single" w:sz="4" w:space="0" w:color="auto"/>
              <w:left w:val="single" w:sz="4" w:space="0" w:color="auto"/>
              <w:bottom w:val="single" w:sz="4" w:space="0" w:color="auto"/>
              <w:right w:val="single" w:sz="4" w:space="0" w:color="auto"/>
            </w:tcBorders>
            <w:vAlign w:val="center"/>
          </w:tcPr>
          <w:p w:rsidR="00033F34" w:rsidRDefault="000C147D">
            <w:pPr>
              <w:pStyle w:val="USE1"/>
              <w:spacing w:line="360" w:lineRule="auto"/>
              <w:jc w:val="center"/>
              <w:rPr>
                <w:rFonts w:cs="宋体"/>
                <w:b w:val="0"/>
                <w:color w:val="000000"/>
              </w:rPr>
            </w:pPr>
            <w:r>
              <w:rPr>
                <w:rFonts w:cs="宋体" w:hint="eastAsia"/>
                <w:b w:val="0"/>
                <w:color w:val="000000"/>
              </w:rPr>
              <w:t>产品成熟度</w:t>
            </w:r>
          </w:p>
        </w:tc>
        <w:tc>
          <w:tcPr>
            <w:tcW w:w="851" w:type="dxa"/>
            <w:tcBorders>
              <w:top w:val="single" w:sz="4" w:space="0" w:color="auto"/>
              <w:left w:val="single" w:sz="4" w:space="0" w:color="auto"/>
              <w:bottom w:val="single" w:sz="4" w:space="0" w:color="auto"/>
              <w:right w:val="single" w:sz="4" w:space="0" w:color="auto"/>
            </w:tcBorders>
            <w:vAlign w:val="center"/>
          </w:tcPr>
          <w:p w:rsidR="00033F34" w:rsidRDefault="000C147D">
            <w:pPr>
              <w:pStyle w:val="USE1"/>
              <w:spacing w:line="360" w:lineRule="auto"/>
              <w:jc w:val="center"/>
              <w:rPr>
                <w:rFonts w:cs="宋体"/>
                <w:b w:val="0"/>
                <w:color w:val="000000"/>
              </w:rPr>
            </w:pPr>
            <w:r>
              <w:rPr>
                <w:rFonts w:cs="宋体" w:hint="eastAsia"/>
                <w:b w:val="0"/>
                <w:color w:val="000000"/>
              </w:rPr>
              <w:t>4分</w:t>
            </w:r>
          </w:p>
        </w:tc>
        <w:tc>
          <w:tcPr>
            <w:tcW w:w="6747" w:type="dxa"/>
            <w:tcBorders>
              <w:top w:val="single" w:sz="4" w:space="0" w:color="auto"/>
              <w:left w:val="single" w:sz="4" w:space="0" w:color="auto"/>
              <w:bottom w:val="single" w:sz="4" w:space="0" w:color="auto"/>
              <w:right w:val="single" w:sz="4" w:space="0" w:color="auto"/>
            </w:tcBorders>
            <w:vAlign w:val="center"/>
          </w:tcPr>
          <w:p w:rsidR="00033F34" w:rsidRDefault="000C147D">
            <w:pPr>
              <w:pStyle w:val="USE1"/>
              <w:spacing w:line="360" w:lineRule="auto"/>
              <w:jc w:val="both"/>
              <w:rPr>
                <w:rFonts w:cs="宋体"/>
                <w:b w:val="0"/>
                <w:color w:val="000000"/>
              </w:rPr>
            </w:pPr>
            <w:r>
              <w:rPr>
                <w:rFonts w:cs="宋体" w:hint="eastAsia"/>
                <w:b w:val="0"/>
                <w:color w:val="000000"/>
              </w:rPr>
              <w:t>所投产品制造商具有以下自主知识产权的计算机软件著作权登</w:t>
            </w:r>
            <w:r>
              <w:rPr>
                <w:rFonts w:cs="宋体" w:hint="eastAsia"/>
                <w:b w:val="0"/>
                <w:color w:val="000000"/>
              </w:rPr>
              <w:lastRenderedPageBreak/>
              <w:t>记证书，每类证书计 1 分，共计 4 分：</w:t>
            </w:r>
          </w:p>
          <w:p w:rsidR="00033F34" w:rsidRDefault="000C147D">
            <w:pPr>
              <w:pStyle w:val="USE1"/>
              <w:spacing w:line="360" w:lineRule="auto"/>
              <w:jc w:val="both"/>
              <w:rPr>
                <w:rFonts w:cs="宋体"/>
                <w:b w:val="0"/>
                <w:color w:val="000000"/>
              </w:rPr>
            </w:pPr>
            <w:r>
              <w:rPr>
                <w:rFonts w:cs="宋体" w:hint="eastAsia"/>
                <w:b w:val="0"/>
                <w:color w:val="000000"/>
              </w:rPr>
              <w:t>（1）精细</w:t>
            </w:r>
            <w:proofErr w:type="gramStart"/>
            <w:r>
              <w:rPr>
                <w:rFonts w:cs="宋体" w:hint="eastAsia"/>
                <w:b w:val="0"/>
                <w:color w:val="000000"/>
              </w:rPr>
              <w:t>化科研</w:t>
            </w:r>
            <w:proofErr w:type="gramEnd"/>
            <w:r>
              <w:rPr>
                <w:rFonts w:cs="宋体" w:hint="eastAsia"/>
                <w:b w:val="0"/>
                <w:color w:val="000000"/>
              </w:rPr>
              <w:t>信息平台类；</w:t>
            </w:r>
          </w:p>
          <w:p w:rsidR="00033F34" w:rsidRDefault="000C147D">
            <w:pPr>
              <w:pStyle w:val="USE1"/>
              <w:spacing w:line="360" w:lineRule="auto"/>
              <w:jc w:val="both"/>
              <w:rPr>
                <w:rFonts w:cs="宋体"/>
                <w:b w:val="0"/>
                <w:color w:val="000000"/>
              </w:rPr>
            </w:pPr>
            <w:r>
              <w:rPr>
                <w:rFonts w:cs="宋体" w:hint="eastAsia"/>
                <w:b w:val="0"/>
                <w:color w:val="000000"/>
              </w:rPr>
              <w:t>（2）省部级科研管理数字平台类；</w:t>
            </w:r>
          </w:p>
          <w:p w:rsidR="00033F34" w:rsidRDefault="000C147D">
            <w:pPr>
              <w:pStyle w:val="USE1"/>
              <w:spacing w:line="360" w:lineRule="auto"/>
              <w:jc w:val="both"/>
              <w:rPr>
                <w:rFonts w:cs="宋体"/>
                <w:b w:val="0"/>
                <w:color w:val="000000"/>
              </w:rPr>
            </w:pPr>
            <w:r>
              <w:rPr>
                <w:rFonts w:cs="宋体" w:hint="eastAsia"/>
                <w:b w:val="0"/>
                <w:color w:val="000000"/>
              </w:rPr>
              <w:t>（3）项目申报与评审类；</w:t>
            </w:r>
          </w:p>
          <w:p w:rsidR="00033F34" w:rsidRDefault="000C147D">
            <w:pPr>
              <w:pStyle w:val="USE1"/>
              <w:spacing w:line="360" w:lineRule="auto"/>
              <w:jc w:val="both"/>
              <w:rPr>
                <w:rFonts w:cs="宋体"/>
                <w:b w:val="0"/>
                <w:color w:val="000000"/>
              </w:rPr>
            </w:pPr>
            <w:r>
              <w:rPr>
                <w:rFonts w:cs="宋体" w:hint="eastAsia"/>
                <w:b w:val="0"/>
                <w:color w:val="000000"/>
              </w:rPr>
              <w:t>（4）智慧科研服务类；</w:t>
            </w:r>
          </w:p>
          <w:p w:rsidR="00033F34" w:rsidRDefault="000C147D" w:rsidP="00BA03F3">
            <w:pPr>
              <w:pStyle w:val="USE1"/>
              <w:spacing w:line="360" w:lineRule="auto"/>
              <w:jc w:val="both"/>
              <w:rPr>
                <w:rFonts w:cs="宋体"/>
                <w:b w:val="0"/>
                <w:color w:val="000000"/>
              </w:rPr>
            </w:pPr>
            <w:r>
              <w:rPr>
                <w:rFonts w:cs="宋体" w:hint="eastAsia"/>
                <w:b w:val="0"/>
                <w:color w:val="000000"/>
              </w:rPr>
              <w:t>备注：须提供证书原件扫描件，否则不予计分。</w:t>
            </w:r>
          </w:p>
        </w:tc>
      </w:tr>
      <w:tr w:rsidR="00033F34" w:rsidTr="00B040A9">
        <w:trPr>
          <w:trHeight w:val="77"/>
          <w:jc w:val="center"/>
        </w:trPr>
        <w:tc>
          <w:tcPr>
            <w:tcW w:w="9747" w:type="dxa"/>
            <w:gridSpan w:val="4"/>
            <w:tcBorders>
              <w:top w:val="single" w:sz="4" w:space="0" w:color="auto"/>
              <w:left w:val="single" w:sz="4" w:space="0" w:color="auto"/>
              <w:bottom w:val="single" w:sz="4" w:space="0" w:color="auto"/>
              <w:right w:val="single" w:sz="4" w:space="0" w:color="auto"/>
            </w:tcBorders>
            <w:vAlign w:val="center"/>
          </w:tcPr>
          <w:p w:rsidR="00033F34" w:rsidRDefault="000C147D">
            <w:pPr>
              <w:pStyle w:val="USE1"/>
              <w:spacing w:line="360" w:lineRule="auto"/>
              <w:rPr>
                <w:rFonts w:cs="宋体"/>
                <w:color w:val="000000"/>
              </w:rPr>
            </w:pPr>
            <w:r>
              <w:rPr>
                <w:rFonts w:cs="宋体" w:hint="eastAsia"/>
                <w:color w:val="000000"/>
              </w:rPr>
              <w:lastRenderedPageBreak/>
              <w:t>注：1、以上各条款不提供者或不提供证明文件者，均不得分。</w:t>
            </w:r>
          </w:p>
          <w:p w:rsidR="00033F34" w:rsidRDefault="000C147D">
            <w:pPr>
              <w:pStyle w:val="USE1"/>
              <w:spacing w:line="360" w:lineRule="auto"/>
              <w:jc w:val="center"/>
              <w:rPr>
                <w:rFonts w:cs="宋体"/>
                <w:color w:val="000000"/>
              </w:rPr>
            </w:pPr>
            <w:r>
              <w:rPr>
                <w:rFonts w:cs="宋体" w:hint="eastAsia"/>
                <w:color w:val="000000"/>
              </w:rPr>
              <w:t>2、以上材料要求提交复印件加盖投标人公章，评标委员会要求投标人提交原件时，投标人需要在规定时间内及时递交。如未按时提交，相关内容将视为无效，不作为评审依据。</w:t>
            </w:r>
          </w:p>
        </w:tc>
      </w:tr>
    </w:tbl>
    <w:p w:rsidR="00033F34" w:rsidRDefault="000C147D">
      <w:pPr>
        <w:numPr>
          <w:ilvl w:val="0"/>
          <w:numId w:val="3"/>
        </w:numPr>
      </w:pPr>
      <w:r>
        <w:rPr>
          <w:rFonts w:hint="eastAsia"/>
          <w:sz w:val="28"/>
          <w:szCs w:val="28"/>
        </w:rPr>
        <w:t>技术部分（</w:t>
      </w:r>
      <w:r>
        <w:rPr>
          <w:rFonts w:hint="eastAsia"/>
          <w:sz w:val="28"/>
          <w:szCs w:val="28"/>
        </w:rPr>
        <w:t>5</w:t>
      </w:r>
      <w:r w:rsidR="0084127D">
        <w:rPr>
          <w:rFonts w:hint="eastAsia"/>
          <w:sz w:val="28"/>
          <w:szCs w:val="28"/>
        </w:rPr>
        <w:t>5</w:t>
      </w:r>
      <w:r>
        <w:rPr>
          <w:rFonts w:hint="eastAsia"/>
          <w:sz w:val="28"/>
          <w:szCs w:val="28"/>
        </w:rPr>
        <w:t>分）</w:t>
      </w:r>
    </w:p>
    <w:tbl>
      <w:tblPr>
        <w:tblW w:w="9843" w:type="dxa"/>
        <w:jc w:val="center"/>
        <w:tblInd w:w="-2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1276"/>
        <w:gridCol w:w="851"/>
        <w:gridCol w:w="6950"/>
      </w:tblGrid>
      <w:tr w:rsidR="00033F34" w:rsidTr="0084127D">
        <w:trPr>
          <w:cantSplit/>
          <w:trHeight w:val="626"/>
          <w:jc w:val="center"/>
        </w:trPr>
        <w:tc>
          <w:tcPr>
            <w:tcW w:w="766" w:type="dxa"/>
            <w:vAlign w:val="center"/>
          </w:tcPr>
          <w:p w:rsidR="00033F34" w:rsidRDefault="000C147D">
            <w:pPr>
              <w:pStyle w:val="USE1"/>
              <w:spacing w:line="360" w:lineRule="auto"/>
              <w:jc w:val="center"/>
              <w:rPr>
                <w:rFonts w:cs="宋体"/>
                <w:sz w:val="21"/>
                <w:szCs w:val="21"/>
              </w:rPr>
            </w:pPr>
            <w:bookmarkStart w:id="0" w:name="_GoBack" w:colFirst="3" w:colLast="3"/>
            <w:r>
              <w:rPr>
                <w:rFonts w:cs="宋体" w:hint="eastAsia"/>
                <w:color w:val="000000"/>
              </w:rPr>
              <w:t>序号</w:t>
            </w:r>
          </w:p>
        </w:tc>
        <w:tc>
          <w:tcPr>
            <w:tcW w:w="1276" w:type="dxa"/>
            <w:vAlign w:val="center"/>
          </w:tcPr>
          <w:p w:rsidR="00033F34" w:rsidRDefault="000C147D">
            <w:pPr>
              <w:pStyle w:val="USE1"/>
              <w:spacing w:line="360" w:lineRule="auto"/>
              <w:jc w:val="center"/>
              <w:rPr>
                <w:rFonts w:cs="宋体"/>
                <w:sz w:val="21"/>
                <w:szCs w:val="21"/>
              </w:rPr>
            </w:pPr>
            <w:r>
              <w:rPr>
                <w:rFonts w:cs="宋体" w:hint="eastAsia"/>
                <w:color w:val="000000"/>
              </w:rPr>
              <w:t>评审项目</w:t>
            </w:r>
          </w:p>
        </w:tc>
        <w:tc>
          <w:tcPr>
            <w:tcW w:w="851" w:type="dxa"/>
            <w:vAlign w:val="center"/>
          </w:tcPr>
          <w:p w:rsidR="00033F34" w:rsidRDefault="000C147D">
            <w:pPr>
              <w:pStyle w:val="USE1"/>
              <w:spacing w:line="360" w:lineRule="auto"/>
              <w:jc w:val="center"/>
              <w:rPr>
                <w:rFonts w:cs="宋体"/>
                <w:sz w:val="21"/>
                <w:szCs w:val="21"/>
              </w:rPr>
            </w:pPr>
            <w:r>
              <w:rPr>
                <w:rFonts w:cs="宋体" w:hint="eastAsia"/>
                <w:color w:val="000000"/>
              </w:rPr>
              <w:t>权重</w:t>
            </w:r>
          </w:p>
        </w:tc>
        <w:tc>
          <w:tcPr>
            <w:tcW w:w="6950" w:type="dxa"/>
            <w:vAlign w:val="center"/>
          </w:tcPr>
          <w:p w:rsidR="00033F34" w:rsidRDefault="000C147D">
            <w:pPr>
              <w:pStyle w:val="USE1"/>
              <w:spacing w:line="360" w:lineRule="auto"/>
              <w:ind w:firstLineChars="200" w:firstLine="482"/>
              <w:jc w:val="center"/>
              <w:rPr>
                <w:rFonts w:cs="宋体"/>
                <w:sz w:val="21"/>
                <w:szCs w:val="21"/>
              </w:rPr>
            </w:pPr>
            <w:r>
              <w:rPr>
                <w:rFonts w:cs="宋体" w:hint="eastAsia"/>
                <w:color w:val="000000"/>
              </w:rPr>
              <w:t>评审标准</w:t>
            </w:r>
          </w:p>
        </w:tc>
      </w:tr>
      <w:tr w:rsidR="00033F34" w:rsidTr="0084127D">
        <w:trPr>
          <w:cantSplit/>
          <w:trHeight w:val="1300"/>
          <w:jc w:val="center"/>
        </w:trPr>
        <w:tc>
          <w:tcPr>
            <w:tcW w:w="766" w:type="dxa"/>
            <w:vAlign w:val="center"/>
          </w:tcPr>
          <w:p w:rsidR="00033F34" w:rsidRDefault="000C147D">
            <w:pPr>
              <w:pStyle w:val="Default"/>
              <w:spacing w:line="360" w:lineRule="auto"/>
              <w:jc w:val="center"/>
              <w:rPr>
                <w:rFonts w:eastAsia="宋体" w:hAnsi="宋体" w:cs="宋体"/>
                <w:color w:val="000000"/>
                <w:kern w:val="2"/>
                <w:szCs w:val="20"/>
                <w:lang w:val="en-US"/>
              </w:rPr>
            </w:pPr>
            <w:r>
              <w:rPr>
                <w:rFonts w:eastAsia="宋体" w:hAnsi="宋体" w:cs="宋体" w:hint="eastAsia"/>
                <w:color w:val="000000"/>
                <w:kern w:val="2"/>
                <w:szCs w:val="20"/>
                <w:lang w:val="en-US"/>
              </w:rPr>
              <w:t>1</w:t>
            </w:r>
          </w:p>
        </w:tc>
        <w:tc>
          <w:tcPr>
            <w:tcW w:w="1276" w:type="dxa"/>
            <w:vAlign w:val="center"/>
          </w:tcPr>
          <w:p w:rsidR="00033F34" w:rsidRDefault="000C147D">
            <w:pPr>
              <w:jc w:val="center"/>
              <w:rPr>
                <w:rFonts w:ascii="宋体" w:hAnsi="宋体" w:cs="宋体"/>
                <w:color w:val="000000"/>
                <w:szCs w:val="20"/>
              </w:rPr>
            </w:pPr>
            <w:r>
              <w:rPr>
                <w:rFonts w:ascii="宋体" w:hAnsi="宋体" w:cs="宋体" w:hint="eastAsia"/>
                <w:color w:val="000000"/>
                <w:szCs w:val="20"/>
              </w:rPr>
              <w:t>技术方案</w:t>
            </w:r>
          </w:p>
        </w:tc>
        <w:tc>
          <w:tcPr>
            <w:tcW w:w="851" w:type="dxa"/>
            <w:vAlign w:val="center"/>
          </w:tcPr>
          <w:p w:rsidR="00033F34" w:rsidRDefault="0084127D">
            <w:pPr>
              <w:jc w:val="center"/>
              <w:rPr>
                <w:rFonts w:ascii="宋体" w:hAnsi="宋体" w:cs="宋体"/>
                <w:color w:val="000000"/>
                <w:szCs w:val="20"/>
              </w:rPr>
            </w:pPr>
            <w:r>
              <w:rPr>
                <w:rFonts w:ascii="宋体" w:hAnsi="宋体" w:cs="宋体" w:hint="eastAsia"/>
                <w:color w:val="000000"/>
                <w:szCs w:val="20"/>
              </w:rPr>
              <w:t>15</w:t>
            </w:r>
            <w:r w:rsidR="000C147D">
              <w:rPr>
                <w:rFonts w:ascii="宋体" w:hAnsi="宋体" w:cs="宋体" w:hint="eastAsia"/>
                <w:color w:val="000000"/>
                <w:szCs w:val="20"/>
              </w:rPr>
              <w:t>分</w:t>
            </w:r>
          </w:p>
        </w:tc>
        <w:tc>
          <w:tcPr>
            <w:tcW w:w="6950" w:type="dxa"/>
            <w:vAlign w:val="center"/>
          </w:tcPr>
          <w:p w:rsidR="00033F34" w:rsidRDefault="000C147D" w:rsidP="0084127D">
            <w:pPr>
              <w:rPr>
                <w:rFonts w:ascii="宋体" w:hAnsi="宋体" w:cs="宋体"/>
                <w:color w:val="000000"/>
                <w:szCs w:val="20"/>
              </w:rPr>
            </w:pPr>
            <w:r>
              <w:rPr>
                <w:rFonts w:ascii="宋体" w:hAnsi="宋体" w:cs="宋体" w:hint="eastAsia"/>
                <w:color w:val="000000"/>
                <w:szCs w:val="20"/>
              </w:rPr>
              <w:t>为确保系统能够有效运行、数据准确到达，互不干扰，满足所需要求，投标人须提供对本次招标项目整体要求的技术方案。评委根据供货方案的优劣，综合评比，</w:t>
            </w:r>
            <w:r w:rsidR="0084127D" w:rsidRPr="0084127D">
              <w:rPr>
                <w:rFonts w:ascii="宋体" w:hAnsi="宋体" w:cs="宋体" w:hint="eastAsia"/>
                <w:color w:val="000000"/>
                <w:szCs w:val="20"/>
              </w:rPr>
              <w:t>优秀的得</w:t>
            </w:r>
            <w:r w:rsidR="0084127D" w:rsidRPr="0084127D">
              <w:rPr>
                <w:rFonts w:ascii="宋体" w:hAnsi="宋体" w:cs="宋体" w:hint="eastAsia"/>
                <w:color w:val="000000"/>
                <w:szCs w:val="20"/>
              </w:rPr>
              <w:t>12</w:t>
            </w:r>
            <w:r w:rsidR="0084127D" w:rsidRPr="0084127D">
              <w:rPr>
                <w:rFonts w:ascii="宋体" w:hAnsi="宋体" w:cs="宋体" w:hint="eastAsia"/>
                <w:color w:val="000000"/>
                <w:szCs w:val="20"/>
              </w:rPr>
              <w:t>-</w:t>
            </w:r>
            <w:r w:rsidR="0084127D" w:rsidRPr="0084127D">
              <w:rPr>
                <w:rFonts w:ascii="宋体" w:hAnsi="宋体" w:cs="宋体" w:hint="eastAsia"/>
                <w:color w:val="000000"/>
                <w:szCs w:val="20"/>
              </w:rPr>
              <w:t>15</w:t>
            </w:r>
            <w:r w:rsidR="0084127D" w:rsidRPr="0084127D">
              <w:rPr>
                <w:rFonts w:ascii="宋体" w:hAnsi="宋体" w:cs="宋体" w:hint="eastAsia"/>
                <w:color w:val="000000"/>
                <w:szCs w:val="20"/>
              </w:rPr>
              <w:t>分；良好的得</w:t>
            </w:r>
            <w:r w:rsidR="0084127D" w:rsidRPr="0084127D">
              <w:rPr>
                <w:rFonts w:ascii="宋体" w:hAnsi="宋体" w:cs="宋体" w:hint="eastAsia"/>
                <w:color w:val="000000"/>
                <w:szCs w:val="20"/>
              </w:rPr>
              <w:t>8</w:t>
            </w:r>
            <w:r w:rsidR="0084127D" w:rsidRPr="0084127D">
              <w:rPr>
                <w:rFonts w:ascii="宋体" w:hAnsi="宋体" w:cs="宋体" w:hint="eastAsia"/>
                <w:color w:val="000000"/>
                <w:szCs w:val="20"/>
              </w:rPr>
              <w:t>-</w:t>
            </w:r>
            <w:r w:rsidR="0084127D" w:rsidRPr="0084127D">
              <w:rPr>
                <w:rFonts w:ascii="宋体" w:hAnsi="宋体" w:cs="宋体" w:hint="eastAsia"/>
                <w:color w:val="000000"/>
                <w:szCs w:val="20"/>
              </w:rPr>
              <w:t>11</w:t>
            </w:r>
            <w:r w:rsidR="0084127D" w:rsidRPr="0084127D">
              <w:rPr>
                <w:rFonts w:ascii="宋体" w:hAnsi="宋体" w:cs="宋体" w:hint="eastAsia"/>
                <w:color w:val="000000"/>
                <w:szCs w:val="20"/>
              </w:rPr>
              <w:t>分，一般的得</w:t>
            </w:r>
            <w:r w:rsidR="0084127D" w:rsidRPr="0084127D">
              <w:rPr>
                <w:rFonts w:ascii="宋体" w:hAnsi="宋体" w:cs="宋体" w:hint="eastAsia"/>
                <w:color w:val="000000"/>
                <w:szCs w:val="20"/>
              </w:rPr>
              <w:t>4</w:t>
            </w:r>
            <w:r w:rsidR="0084127D" w:rsidRPr="0084127D">
              <w:rPr>
                <w:rFonts w:ascii="宋体" w:hAnsi="宋体" w:cs="宋体" w:hint="eastAsia"/>
                <w:color w:val="000000"/>
                <w:szCs w:val="20"/>
              </w:rPr>
              <w:t>-</w:t>
            </w:r>
            <w:r w:rsidR="0084127D" w:rsidRPr="0084127D">
              <w:rPr>
                <w:rFonts w:ascii="宋体" w:hAnsi="宋体" w:cs="宋体" w:hint="eastAsia"/>
                <w:color w:val="000000"/>
                <w:szCs w:val="20"/>
              </w:rPr>
              <w:t>7</w:t>
            </w:r>
            <w:r w:rsidR="0084127D" w:rsidRPr="0084127D">
              <w:rPr>
                <w:rFonts w:ascii="宋体" w:hAnsi="宋体" w:cs="宋体" w:hint="eastAsia"/>
                <w:color w:val="000000"/>
                <w:szCs w:val="20"/>
              </w:rPr>
              <w:t>分</w:t>
            </w:r>
            <w:r w:rsidR="0084127D">
              <w:rPr>
                <w:rFonts w:ascii="宋体" w:hAnsi="宋体" w:cs="宋体" w:hint="eastAsia"/>
                <w:color w:val="000000"/>
                <w:szCs w:val="20"/>
              </w:rPr>
              <w:t>。</w:t>
            </w:r>
          </w:p>
        </w:tc>
      </w:tr>
      <w:tr w:rsidR="00F53246" w:rsidTr="0084127D">
        <w:trPr>
          <w:cantSplit/>
          <w:trHeight w:val="1300"/>
          <w:jc w:val="center"/>
        </w:trPr>
        <w:tc>
          <w:tcPr>
            <w:tcW w:w="766" w:type="dxa"/>
            <w:vAlign w:val="center"/>
          </w:tcPr>
          <w:p w:rsidR="00F53246" w:rsidRDefault="00F53246" w:rsidP="003D5B5F">
            <w:pPr>
              <w:jc w:val="center"/>
              <w:rPr>
                <w:rFonts w:ascii="宋体" w:hAnsi="宋体" w:cs="宋体"/>
                <w:color w:val="000000"/>
                <w:szCs w:val="20"/>
              </w:rPr>
            </w:pPr>
            <w:r>
              <w:rPr>
                <w:rFonts w:ascii="宋体" w:hAnsi="宋体" w:cs="宋体" w:hint="eastAsia"/>
                <w:color w:val="000000"/>
                <w:szCs w:val="20"/>
              </w:rPr>
              <w:t>2</w:t>
            </w:r>
          </w:p>
        </w:tc>
        <w:tc>
          <w:tcPr>
            <w:tcW w:w="1276" w:type="dxa"/>
            <w:vAlign w:val="center"/>
          </w:tcPr>
          <w:p w:rsidR="00F53246" w:rsidRDefault="00F53246" w:rsidP="003D5B5F">
            <w:pPr>
              <w:jc w:val="center"/>
              <w:rPr>
                <w:rFonts w:eastAsiaTheme="minorEastAsia"/>
              </w:rPr>
            </w:pPr>
            <w:r>
              <w:rPr>
                <w:rFonts w:hint="eastAsia"/>
              </w:rPr>
              <w:t>系统实施方案</w:t>
            </w:r>
          </w:p>
        </w:tc>
        <w:tc>
          <w:tcPr>
            <w:tcW w:w="851" w:type="dxa"/>
            <w:vAlign w:val="center"/>
          </w:tcPr>
          <w:p w:rsidR="00F53246" w:rsidRDefault="00F53246" w:rsidP="003D5B5F">
            <w:pPr>
              <w:jc w:val="center"/>
              <w:rPr>
                <w:rFonts w:ascii="宋体" w:hAnsi="宋体" w:cs="宋体"/>
                <w:color w:val="000000"/>
                <w:szCs w:val="20"/>
              </w:rPr>
            </w:pPr>
            <w:r>
              <w:rPr>
                <w:rFonts w:ascii="宋体" w:hAnsi="宋体" w:cs="宋体" w:hint="eastAsia"/>
                <w:color w:val="000000"/>
                <w:szCs w:val="20"/>
              </w:rPr>
              <w:t>5分</w:t>
            </w:r>
          </w:p>
        </w:tc>
        <w:tc>
          <w:tcPr>
            <w:tcW w:w="6950" w:type="dxa"/>
            <w:vAlign w:val="center"/>
          </w:tcPr>
          <w:p w:rsidR="00F53246" w:rsidRDefault="00F53246" w:rsidP="003D5B5F">
            <w:r>
              <w:rPr>
                <w:rFonts w:ascii="宋体" w:hAnsi="宋体" w:hint="eastAsia"/>
              </w:rPr>
              <w:t>在投标文件中详细说明实施方案（包括实施计划、进度计划、技术团队、保障措施、项目验收方案等），根据响应情况进行横向比较，</w:t>
            </w:r>
            <w:proofErr w:type="gramStart"/>
            <w:r>
              <w:rPr>
                <w:rFonts w:ascii="宋体" w:hAnsi="宋体" w:hint="eastAsia"/>
              </w:rPr>
              <w:t>优得5分</w:t>
            </w:r>
            <w:proofErr w:type="gramEnd"/>
            <w:r>
              <w:rPr>
                <w:rFonts w:ascii="宋体" w:hAnsi="宋体" w:hint="eastAsia"/>
              </w:rPr>
              <w:t>，</w:t>
            </w:r>
            <w:proofErr w:type="gramStart"/>
            <w:r>
              <w:rPr>
                <w:rFonts w:ascii="宋体" w:hAnsi="宋体" w:hint="eastAsia"/>
              </w:rPr>
              <w:t>良得</w:t>
            </w:r>
            <w:proofErr w:type="gramEnd"/>
            <w:r>
              <w:rPr>
                <w:rFonts w:ascii="宋体" w:hAnsi="宋体" w:hint="eastAsia"/>
              </w:rPr>
              <w:t>3-4分，一般得1-2分。</w:t>
            </w:r>
          </w:p>
        </w:tc>
      </w:tr>
      <w:tr w:rsidR="00F53246" w:rsidTr="0084127D">
        <w:trPr>
          <w:cantSplit/>
          <w:trHeight w:val="570"/>
          <w:jc w:val="center"/>
        </w:trPr>
        <w:tc>
          <w:tcPr>
            <w:tcW w:w="766" w:type="dxa"/>
            <w:vAlign w:val="center"/>
          </w:tcPr>
          <w:p w:rsidR="00F53246" w:rsidRDefault="00F53246">
            <w:pPr>
              <w:pStyle w:val="Default"/>
              <w:spacing w:line="360" w:lineRule="auto"/>
              <w:jc w:val="center"/>
              <w:rPr>
                <w:rFonts w:eastAsia="宋体" w:hAnsi="宋体" w:cs="宋体"/>
                <w:color w:val="000000"/>
                <w:kern w:val="2"/>
                <w:szCs w:val="20"/>
                <w:lang w:val="en-US"/>
              </w:rPr>
            </w:pPr>
            <w:r>
              <w:rPr>
                <w:rFonts w:eastAsia="宋体" w:hAnsi="宋体" w:cs="宋体" w:hint="eastAsia"/>
                <w:color w:val="000000"/>
                <w:kern w:val="2"/>
                <w:szCs w:val="20"/>
                <w:lang w:val="en-US"/>
              </w:rPr>
              <w:t>3</w:t>
            </w:r>
          </w:p>
        </w:tc>
        <w:tc>
          <w:tcPr>
            <w:tcW w:w="1276" w:type="dxa"/>
            <w:vAlign w:val="center"/>
          </w:tcPr>
          <w:p w:rsidR="00F53246" w:rsidRDefault="00F53246">
            <w:pPr>
              <w:jc w:val="center"/>
              <w:rPr>
                <w:rFonts w:ascii="宋体" w:hAnsi="宋体" w:cs="宋体"/>
                <w:color w:val="000000"/>
                <w:szCs w:val="20"/>
              </w:rPr>
            </w:pPr>
            <w:r>
              <w:rPr>
                <w:rFonts w:ascii="宋体" w:hAnsi="宋体" w:cs="宋体" w:hint="eastAsia"/>
                <w:color w:val="000000"/>
                <w:szCs w:val="20"/>
              </w:rPr>
              <w:t>用户反馈</w:t>
            </w:r>
          </w:p>
        </w:tc>
        <w:tc>
          <w:tcPr>
            <w:tcW w:w="851" w:type="dxa"/>
            <w:vAlign w:val="center"/>
          </w:tcPr>
          <w:p w:rsidR="00F53246" w:rsidRDefault="00F53246">
            <w:pPr>
              <w:jc w:val="center"/>
              <w:rPr>
                <w:rFonts w:ascii="宋体" w:hAnsi="宋体" w:cs="宋体"/>
                <w:color w:val="000000"/>
                <w:szCs w:val="20"/>
              </w:rPr>
            </w:pPr>
            <w:r>
              <w:rPr>
                <w:rFonts w:ascii="宋体" w:hAnsi="宋体" w:cs="宋体" w:hint="eastAsia"/>
                <w:color w:val="000000"/>
                <w:szCs w:val="20"/>
              </w:rPr>
              <w:t>5分</w:t>
            </w:r>
          </w:p>
        </w:tc>
        <w:tc>
          <w:tcPr>
            <w:tcW w:w="6950" w:type="dxa"/>
            <w:vAlign w:val="center"/>
          </w:tcPr>
          <w:p w:rsidR="00F53246" w:rsidRDefault="00F53246" w:rsidP="0084127D">
            <w:pPr>
              <w:rPr>
                <w:rFonts w:ascii="宋体" w:hAnsi="宋体" w:cs="宋体"/>
                <w:color w:val="000000"/>
                <w:szCs w:val="20"/>
              </w:rPr>
            </w:pPr>
            <w:r>
              <w:rPr>
                <w:rFonts w:hint="eastAsia"/>
              </w:rPr>
              <w:t>乙方所承建的科研管理系统产品获得使用单位普遍认可，取得使用单位反馈使用情况良好并可出具证明材料的，每提供一份得</w:t>
            </w:r>
            <w:r>
              <w:rPr>
                <w:rFonts w:hint="eastAsia"/>
              </w:rPr>
              <w:t>0.5</w:t>
            </w:r>
            <w:r>
              <w:rPr>
                <w:rFonts w:hint="eastAsia"/>
              </w:rPr>
              <w:t>分，该项满分为</w:t>
            </w:r>
            <w:r>
              <w:rPr>
                <w:rFonts w:hint="eastAsia"/>
              </w:rPr>
              <w:t>5</w:t>
            </w:r>
            <w:r>
              <w:rPr>
                <w:rFonts w:hint="eastAsia"/>
              </w:rPr>
              <w:t>分，不提供不得分。</w:t>
            </w:r>
          </w:p>
        </w:tc>
      </w:tr>
      <w:tr w:rsidR="00F53246" w:rsidTr="0084127D">
        <w:trPr>
          <w:cantSplit/>
          <w:trHeight w:val="570"/>
          <w:jc w:val="center"/>
        </w:trPr>
        <w:tc>
          <w:tcPr>
            <w:tcW w:w="766" w:type="dxa"/>
            <w:vAlign w:val="center"/>
          </w:tcPr>
          <w:p w:rsidR="00F53246" w:rsidRDefault="00F53246">
            <w:pPr>
              <w:pStyle w:val="Default"/>
              <w:spacing w:line="360" w:lineRule="auto"/>
              <w:jc w:val="center"/>
              <w:rPr>
                <w:rFonts w:eastAsia="宋体" w:hAnsi="宋体" w:cs="宋体"/>
                <w:color w:val="000000"/>
                <w:kern w:val="2"/>
                <w:szCs w:val="20"/>
                <w:lang w:val="en-US"/>
              </w:rPr>
            </w:pPr>
            <w:r>
              <w:rPr>
                <w:rFonts w:eastAsia="宋体" w:hAnsi="宋体" w:cs="宋体" w:hint="eastAsia"/>
                <w:color w:val="000000"/>
                <w:kern w:val="2"/>
                <w:szCs w:val="20"/>
                <w:lang w:val="en-US"/>
              </w:rPr>
              <w:t>4</w:t>
            </w:r>
          </w:p>
        </w:tc>
        <w:tc>
          <w:tcPr>
            <w:tcW w:w="1276" w:type="dxa"/>
            <w:vAlign w:val="center"/>
          </w:tcPr>
          <w:p w:rsidR="00F53246" w:rsidRDefault="00F53246">
            <w:pPr>
              <w:jc w:val="center"/>
              <w:rPr>
                <w:rFonts w:ascii="宋体" w:hAnsi="宋体" w:cs="宋体"/>
                <w:color w:val="000000"/>
                <w:szCs w:val="20"/>
              </w:rPr>
            </w:pPr>
            <w:r>
              <w:rPr>
                <w:rFonts w:ascii="宋体" w:hAnsi="宋体" w:cs="宋体" w:hint="eastAsia"/>
                <w:color w:val="000000"/>
                <w:szCs w:val="20"/>
              </w:rPr>
              <w:t>可升级性</w:t>
            </w:r>
          </w:p>
        </w:tc>
        <w:tc>
          <w:tcPr>
            <w:tcW w:w="851" w:type="dxa"/>
            <w:vAlign w:val="center"/>
          </w:tcPr>
          <w:p w:rsidR="00F53246" w:rsidRDefault="00F53246">
            <w:pPr>
              <w:jc w:val="center"/>
              <w:rPr>
                <w:rFonts w:ascii="宋体" w:hAnsi="宋体" w:cs="宋体"/>
                <w:color w:val="000000"/>
                <w:szCs w:val="20"/>
              </w:rPr>
            </w:pPr>
            <w:r>
              <w:rPr>
                <w:rFonts w:ascii="宋体" w:hAnsi="宋体" w:cs="宋体" w:hint="eastAsia"/>
                <w:color w:val="000000"/>
                <w:szCs w:val="20"/>
              </w:rPr>
              <w:t>6分</w:t>
            </w:r>
          </w:p>
        </w:tc>
        <w:tc>
          <w:tcPr>
            <w:tcW w:w="6950" w:type="dxa"/>
            <w:vAlign w:val="center"/>
          </w:tcPr>
          <w:p w:rsidR="00F53246" w:rsidRDefault="00F53246">
            <w:pPr>
              <w:rPr>
                <w:rFonts w:ascii="宋体" w:hAnsi="宋体" w:cs="宋体"/>
                <w:color w:val="000000"/>
                <w:szCs w:val="20"/>
              </w:rPr>
            </w:pPr>
            <w:r>
              <w:rPr>
                <w:rFonts w:ascii="宋体" w:hAnsi="宋体" w:cs="宋体" w:hint="eastAsia"/>
                <w:color w:val="000000"/>
                <w:szCs w:val="20"/>
              </w:rPr>
              <w:t>根据供应商提供的系统升级证明进行评定，开发的科研管理系统每升级一次计1.5分，未升级不计分，最高6分。（提供《国家软件著作权登记证书》每次升级证明扫描件加盖公章；未提供或无法评定视同没有，不予计分。）</w:t>
            </w:r>
          </w:p>
        </w:tc>
      </w:tr>
      <w:tr w:rsidR="00F53246" w:rsidTr="0084127D">
        <w:trPr>
          <w:cantSplit/>
          <w:trHeight w:val="280"/>
          <w:jc w:val="center"/>
        </w:trPr>
        <w:tc>
          <w:tcPr>
            <w:tcW w:w="766" w:type="dxa"/>
            <w:vMerge w:val="restart"/>
            <w:vAlign w:val="center"/>
          </w:tcPr>
          <w:p w:rsidR="00F53246" w:rsidRDefault="00F53246">
            <w:pPr>
              <w:pStyle w:val="Default"/>
              <w:spacing w:line="360" w:lineRule="auto"/>
              <w:jc w:val="center"/>
              <w:rPr>
                <w:rFonts w:eastAsia="宋体" w:hAnsi="宋体" w:cs="宋体"/>
                <w:color w:val="000000"/>
                <w:kern w:val="2"/>
                <w:szCs w:val="20"/>
                <w:lang w:val="en-US"/>
              </w:rPr>
            </w:pPr>
            <w:r>
              <w:rPr>
                <w:rFonts w:eastAsia="宋体" w:hAnsi="宋体" w:cs="宋体" w:hint="eastAsia"/>
                <w:color w:val="000000"/>
                <w:kern w:val="2"/>
                <w:szCs w:val="20"/>
                <w:lang w:val="en-US"/>
              </w:rPr>
              <w:t>5</w:t>
            </w:r>
          </w:p>
        </w:tc>
        <w:tc>
          <w:tcPr>
            <w:tcW w:w="1276" w:type="dxa"/>
            <w:vMerge w:val="restart"/>
            <w:vAlign w:val="center"/>
          </w:tcPr>
          <w:p w:rsidR="00F53246" w:rsidRDefault="00F53246" w:rsidP="00695722">
            <w:pPr>
              <w:jc w:val="center"/>
              <w:rPr>
                <w:rFonts w:ascii="宋体" w:hAnsi="宋体" w:cs="宋体"/>
                <w:color w:val="000000"/>
                <w:szCs w:val="20"/>
              </w:rPr>
            </w:pPr>
            <w:r>
              <w:rPr>
                <w:rFonts w:ascii="宋体" w:hAnsi="宋体" w:cs="宋体" w:hint="eastAsia"/>
                <w:color w:val="000000"/>
                <w:szCs w:val="20"/>
              </w:rPr>
              <w:t>系统安全性</w:t>
            </w:r>
          </w:p>
        </w:tc>
        <w:tc>
          <w:tcPr>
            <w:tcW w:w="851" w:type="dxa"/>
            <w:vMerge w:val="restart"/>
            <w:vAlign w:val="center"/>
          </w:tcPr>
          <w:p w:rsidR="00F53246" w:rsidRDefault="00F53246">
            <w:pPr>
              <w:pStyle w:val="12"/>
              <w:jc w:val="center"/>
              <w:rPr>
                <w:rFonts w:ascii="宋体" w:hAnsi="宋体" w:cs="宋体"/>
                <w:color w:val="000000"/>
                <w:szCs w:val="20"/>
              </w:rPr>
            </w:pPr>
            <w:r>
              <w:rPr>
                <w:rFonts w:ascii="宋体" w:hAnsi="宋体" w:cs="宋体" w:hint="eastAsia"/>
                <w:color w:val="000000"/>
                <w:szCs w:val="20"/>
              </w:rPr>
              <w:t>7分</w:t>
            </w:r>
          </w:p>
        </w:tc>
        <w:tc>
          <w:tcPr>
            <w:tcW w:w="6950" w:type="dxa"/>
            <w:vAlign w:val="center"/>
          </w:tcPr>
          <w:p w:rsidR="00F53246" w:rsidRDefault="00F53246">
            <w:pPr>
              <w:rPr>
                <w:rFonts w:ascii="宋体" w:hAnsi="宋体" w:cs="宋体"/>
                <w:color w:val="000000"/>
                <w:szCs w:val="20"/>
              </w:rPr>
            </w:pPr>
            <w:r>
              <w:rPr>
                <w:rFonts w:ascii="宋体" w:hAnsi="宋体" w:cs="宋体" w:hint="eastAsia"/>
                <w:color w:val="000000"/>
                <w:szCs w:val="20"/>
              </w:rPr>
              <w:t>（1）提供ISO27001信息安全管理体系认证证书的得2分。提供有效证明文件加盖公章。</w:t>
            </w:r>
          </w:p>
        </w:tc>
      </w:tr>
      <w:tr w:rsidR="00F53246" w:rsidTr="0084127D">
        <w:trPr>
          <w:cantSplit/>
          <w:trHeight w:val="280"/>
          <w:jc w:val="center"/>
        </w:trPr>
        <w:tc>
          <w:tcPr>
            <w:tcW w:w="766" w:type="dxa"/>
            <w:vMerge/>
            <w:vAlign w:val="center"/>
          </w:tcPr>
          <w:p w:rsidR="00F53246" w:rsidRDefault="00F53246">
            <w:pPr>
              <w:rPr>
                <w:rFonts w:ascii="宋体" w:hAnsi="宋体" w:cs="宋体"/>
                <w:color w:val="000000"/>
                <w:szCs w:val="20"/>
              </w:rPr>
            </w:pPr>
          </w:p>
        </w:tc>
        <w:tc>
          <w:tcPr>
            <w:tcW w:w="1276" w:type="dxa"/>
            <w:vMerge/>
            <w:vAlign w:val="center"/>
          </w:tcPr>
          <w:p w:rsidR="00F53246" w:rsidRDefault="00F53246">
            <w:pPr>
              <w:jc w:val="center"/>
              <w:rPr>
                <w:rFonts w:ascii="宋体" w:hAnsi="宋体" w:cs="宋体"/>
                <w:color w:val="000000"/>
                <w:szCs w:val="20"/>
              </w:rPr>
            </w:pPr>
          </w:p>
        </w:tc>
        <w:tc>
          <w:tcPr>
            <w:tcW w:w="851" w:type="dxa"/>
            <w:vMerge/>
            <w:vAlign w:val="center"/>
          </w:tcPr>
          <w:p w:rsidR="00F53246" w:rsidRDefault="00F53246">
            <w:pPr>
              <w:jc w:val="center"/>
              <w:rPr>
                <w:rFonts w:ascii="宋体" w:hAnsi="宋体" w:cs="宋体"/>
                <w:color w:val="000000"/>
                <w:szCs w:val="20"/>
              </w:rPr>
            </w:pPr>
          </w:p>
        </w:tc>
        <w:tc>
          <w:tcPr>
            <w:tcW w:w="6950" w:type="dxa"/>
            <w:vAlign w:val="center"/>
          </w:tcPr>
          <w:p w:rsidR="00F53246" w:rsidRDefault="00F53246">
            <w:pPr>
              <w:rPr>
                <w:rFonts w:ascii="宋体" w:hAnsi="宋体" w:cs="宋体"/>
                <w:color w:val="000000"/>
                <w:szCs w:val="20"/>
              </w:rPr>
            </w:pPr>
            <w:r>
              <w:rPr>
                <w:rFonts w:ascii="宋体" w:hAnsi="宋体" w:cs="宋体" w:hint="eastAsia"/>
                <w:color w:val="000000"/>
                <w:szCs w:val="20"/>
              </w:rPr>
              <w:t>（2）系统通过安全保护等级三级，并提供相关软件产品质量检测检验中心出具的信息安全测评报告的得5分，没有得0分。提供有效证明文件加盖公章。</w:t>
            </w:r>
          </w:p>
        </w:tc>
      </w:tr>
      <w:tr w:rsidR="00F53246" w:rsidTr="0084127D">
        <w:trPr>
          <w:cantSplit/>
          <w:trHeight w:val="280"/>
          <w:jc w:val="center"/>
        </w:trPr>
        <w:tc>
          <w:tcPr>
            <w:tcW w:w="766" w:type="dxa"/>
            <w:vAlign w:val="center"/>
          </w:tcPr>
          <w:p w:rsidR="00F53246" w:rsidRDefault="00F53246">
            <w:pPr>
              <w:jc w:val="center"/>
              <w:rPr>
                <w:rFonts w:ascii="宋体" w:hAnsi="宋体" w:cs="宋体"/>
                <w:color w:val="000000"/>
                <w:szCs w:val="20"/>
              </w:rPr>
            </w:pPr>
            <w:r>
              <w:rPr>
                <w:rFonts w:ascii="宋体" w:hAnsi="宋体" w:cs="宋体" w:hint="eastAsia"/>
                <w:color w:val="000000"/>
                <w:szCs w:val="20"/>
              </w:rPr>
              <w:t>6</w:t>
            </w:r>
          </w:p>
        </w:tc>
        <w:tc>
          <w:tcPr>
            <w:tcW w:w="1276" w:type="dxa"/>
            <w:vAlign w:val="center"/>
          </w:tcPr>
          <w:p w:rsidR="00F53246" w:rsidRDefault="00F53246">
            <w:pPr>
              <w:jc w:val="center"/>
              <w:rPr>
                <w:rFonts w:ascii="宋体" w:hAnsi="宋体" w:cs="宋体"/>
                <w:color w:val="000000"/>
                <w:szCs w:val="20"/>
              </w:rPr>
            </w:pPr>
            <w:r>
              <w:rPr>
                <w:rFonts w:hint="eastAsia"/>
              </w:rPr>
              <w:t>奖励证书</w:t>
            </w:r>
          </w:p>
        </w:tc>
        <w:tc>
          <w:tcPr>
            <w:tcW w:w="851" w:type="dxa"/>
            <w:vAlign w:val="center"/>
          </w:tcPr>
          <w:p w:rsidR="00F53246" w:rsidRDefault="00F53246">
            <w:pPr>
              <w:jc w:val="center"/>
              <w:rPr>
                <w:rFonts w:ascii="宋体" w:hAnsi="宋体" w:cs="宋体"/>
                <w:color w:val="000000"/>
                <w:szCs w:val="20"/>
              </w:rPr>
            </w:pPr>
            <w:r>
              <w:rPr>
                <w:rFonts w:ascii="宋体" w:hAnsi="宋体" w:cs="宋体" w:hint="eastAsia"/>
                <w:color w:val="000000"/>
                <w:szCs w:val="20"/>
              </w:rPr>
              <w:t>5分</w:t>
            </w:r>
          </w:p>
        </w:tc>
        <w:tc>
          <w:tcPr>
            <w:tcW w:w="6950" w:type="dxa"/>
            <w:vAlign w:val="center"/>
          </w:tcPr>
          <w:p w:rsidR="00F53246" w:rsidRDefault="00F53246">
            <w:pPr>
              <w:rPr>
                <w:rFonts w:ascii="宋体" w:hAnsi="宋体" w:cs="宋体"/>
                <w:color w:val="000000"/>
                <w:szCs w:val="20"/>
              </w:rPr>
            </w:pPr>
            <w:r>
              <w:rPr>
                <w:rFonts w:hint="eastAsia"/>
              </w:rPr>
              <w:t>提供</w:t>
            </w:r>
            <w:r>
              <w:rPr>
                <w:rFonts w:hint="eastAsia"/>
              </w:rPr>
              <w:t>2015</w:t>
            </w:r>
            <w:r>
              <w:rPr>
                <w:rFonts w:hint="eastAsia"/>
              </w:rPr>
              <w:t>年至今投标方或由投标方所参与建设的项目独立获得省级或以上科学技术进步奖的得</w:t>
            </w:r>
            <w:r>
              <w:rPr>
                <w:rFonts w:hint="eastAsia"/>
              </w:rPr>
              <w:t>5</w:t>
            </w:r>
            <w:r>
              <w:rPr>
                <w:rFonts w:hint="eastAsia"/>
              </w:rPr>
              <w:t>分，需提供省级或以上人民政府颁发的证书复印件，不提供或不符合不得分。</w:t>
            </w:r>
          </w:p>
        </w:tc>
      </w:tr>
      <w:tr w:rsidR="00F53246" w:rsidTr="0084127D">
        <w:trPr>
          <w:cantSplit/>
          <w:trHeight w:val="280"/>
          <w:jc w:val="center"/>
        </w:trPr>
        <w:tc>
          <w:tcPr>
            <w:tcW w:w="766" w:type="dxa"/>
            <w:vAlign w:val="center"/>
          </w:tcPr>
          <w:p w:rsidR="00F53246" w:rsidRDefault="00F53246">
            <w:pPr>
              <w:jc w:val="center"/>
              <w:rPr>
                <w:rFonts w:ascii="宋体" w:hAnsi="宋体" w:cs="宋体"/>
                <w:color w:val="000000"/>
                <w:szCs w:val="20"/>
              </w:rPr>
            </w:pPr>
            <w:r>
              <w:rPr>
                <w:rFonts w:ascii="宋体" w:hAnsi="宋体" w:cs="宋体" w:hint="eastAsia"/>
                <w:color w:val="000000"/>
                <w:szCs w:val="20"/>
              </w:rPr>
              <w:t>7</w:t>
            </w:r>
          </w:p>
        </w:tc>
        <w:tc>
          <w:tcPr>
            <w:tcW w:w="1276" w:type="dxa"/>
            <w:vAlign w:val="center"/>
          </w:tcPr>
          <w:p w:rsidR="00F53246" w:rsidRDefault="00F53246">
            <w:pPr>
              <w:jc w:val="center"/>
            </w:pPr>
            <w:r>
              <w:rPr>
                <w:rFonts w:hint="eastAsia"/>
              </w:rPr>
              <w:t>系统功能演示</w:t>
            </w:r>
          </w:p>
        </w:tc>
        <w:tc>
          <w:tcPr>
            <w:tcW w:w="851" w:type="dxa"/>
            <w:vAlign w:val="center"/>
          </w:tcPr>
          <w:p w:rsidR="00F53246" w:rsidRDefault="00F53246">
            <w:pPr>
              <w:jc w:val="center"/>
              <w:rPr>
                <w:rFonts w:ascii="宋体" w:hAnsi="宋体" w:cs="宋体"/>
                <w:color w:val="000000"/>
                <w:szCs w:val="20"/>
              </w:rPr>
            </w:pPr>
            <w:r>
              <w:rPr>
                <w:rFonts w:ascii="宋体" w:hAnsi="宋体" w:cs="宋体" w:hint="eastAsia"/>
                <w:color w:val="000000"/>
                <w:szCs w:val="20"/>
              </w:rPr>
              <w:t>9分</w:t>
            </w:r>
          </w:p>
        </w:tc>
        <w:tc>
          <w:tcPr>
            <w:tcW w:w="6950" w:type="dxa"/>
            <w:vAlign w:val="center"/>
          </w:tcPr>
          <w:p w:rsidR="00F53246" w:rsidRDefault="00F53246">
            <w:r>
              <w:rPr>
                <w:rFonts w:hint="eastAsia"/>
                <w:lang w:val="zh-CN"/>
              </w:rPr>
              <w:t>（</w:t>
            </w:r>
            <w:r>
              <w:rPr>
                <w:rFonts w:hint="eastAsia"/>
              </w:rPr>
              <w:t>1</w:t>
            </w:r>
            <w:r>
              <w:rPr>
                <w:rFonts w:hint="eastAsia"/>
                <w:lang w:val="zh-CN"/>
              </w:rPr>
              <w:t>）论文成果</w:t>
            </w:r>
            <w:proofErr w:type="gramStart"/>
            <w:r>
              <w:rPr>
                <w:rFonts w:hint="eastAsia"/>
                <w:lang w:val="zh-CN"/>
              </w:rPr>
              <w:t>基于第三</w:t>
            </w:r>
            <w:proofErr w:type="gramEnd"/>
            <w:r>
              <w:rPr>
                <w:rFonts w:hint="eastAsia"/>
                <w:lang w:val="zh-CN"/>
              </w:rPr>
              <w:t>方数据库的智能推送和检索并导入数据；符合要求得</w:t>
            </w:r>
            <w:r>
              <w:rPr>
                <w:rFonts w:hint="eastAsia"/>
              </w:rPr>
              <w:t>2</w:t>
            </w:r>
            <w:r>
              <w:rPr>
                <w:rFonts w:hint="eastAsia"/>
              </w:rPr>
              <w:t>分。</w:t>
            </w:r>
            <w:r>
              <w:rPr>
                <w:rFonts w:hint="eastAsia"/>
                <w:lang w:val="zh-CN"/>
              </w:rPr>
              <w:br/>
            </w:r>
            <w:r>
              <w:rPr>
                <w:rFonts w:hint="eastAsia"/>
                <w:lang w:val="zh-CN"/>
              </w:rPr>
              <w:t>（</w:t>
            </w:r>
            <w:r>
              <w:rPr>
                <w:rFonts w:hint="eastAsia"/>
              </w:rPr>
              <w:t>2</w:t>
            </w:r>
            <w:r>
              <w:rPr>
                <w:rFonts w:hint="eastAsia"/>
                <w:lang w:val="zh-CN"/>
              </w:rPr>
              <w:t>）提供各类业务数据的</w:t>
            </w:r>
            <w:r>
              <w:rPr>
                <w:rFonts w:hint="eastAsia"/>
                <w:lang w:val="zh-CN"/>
              </w:rPr>
              <w:t>Excel</w:t>
            </w:r>
            <w:r>
              <w:rPr>
                <w:rFonts w:hint="eastAsia"/>
                <w:lang w:val="zh-CN"/>
              </w:rPr>
              <w:t>导入功能。提供导入的字段设置及导入检查设置功能，并根据设置自动生成导入规范模板；符合要求得</w:t>
            </w:r>
            <w:r>
              <w:rPr>
                <w:rFonts w:hint="eastAsia"/>
              </w:rPr>
              <w:t>2</w:t>
            </w:r>
            <w:r>
              <w:rPr>
                <w:rFonts w:hint="eastAsia"/>
              </w:rPr>
              <w:t>分。</w:t>
            </w:r>
          </w:p>
          <w:p w:rsidR="00F53246" w:rsidRDefault="00F53246">
            <w:pPr>
              <w:rPr>
                <w:rFonts w:hint="eastAsia"/>
              </w:rPr>
            </w:pPr>
            <w:r>
              <w:rPr>
                <w:rFonts w:hint="eastAsia"/>
                <w:lang w:val="zh-CN"/>
              </w:rPr>
              <w:t>（</w:t>
            </w:r>
            <w:r>
              <w:rPr>
                <w:rFonts w:hint="eastAsia"/>
              </w:rPr>
              <w:t>3</w:t>
            </w:r>
            <w:r>
              <w:rPr>
                <w:rFonts w:hint="eastAsia"/>
                <w:lang w:val="zh-CN"/>
              </w:rPr>
              <w:t>）提供导入数据的检查功能，并对异常数据提供反馈提示；实现科研项目、成果等数据的批量录入。符合要求得</w:t>
            </w:r>
            <w:r>
              <w:rPr>
                <w:rFonts w:hint="eastAsia"/>
              </w:rPr>
              <w:t>2</w:t>
            </w:r>
            <w:r>
              <w:rPr>
                <w:rFonts w:hint="eastAsia"/>
              </w:rPr>
              <w:t>分。</w:t>
            </w:r>
            <w:r>
              <w:rPr>
                <w:rFonts w:hint="eastAsia"/>
                <w:lang w:val="zh-CN"/>
              </w:rPr>
              <w:br/>
            </w:r>
            <w:r>
              <w:rPr>
                <w:rFonts w:hint="eastAsia"/>
                <w:lang w:val="zh-CN"/>
              </w:rPr>
              <w:t>（</w:t>
            </w:r>
            <w:r>
              <w:rPr>
                <w:rFonts w:hint="eastAsia"/>
              </w:rPr>
              <w:t>4</w:t>
            </w:r>
            <w:r>
              <w:rPr>
                <w:rFonts w:hint="eastAsia"/>
                <w:lang w:val="zh-CN"/>
              </w:rPr>
              <w:t>）系统支持项目信息统计分析功能：立项信息可实现新增、审核、导入、导出、查询、批量管理；可对项目立项信息进行统计分析，可自定义生成统计表和统计图并支持导出和打印。符合要求得</w:t>
            </w:r>
            <w:r>
              <w:rPr>
                <w:rFonts w:hint="eastAsia"/>
              </w:rPr>
              <w:t>3</w:t>
            </w:r>
            <w:r>
              <w:rPr>
                <w:rFonts w:hint="eastAsia"/>
              </w:rPr>
              <w:t>分。</w:t>
            </w:r>
          </w:p>
          <w:p w:rsidR="00F53246" w:rsidRDefault="00F53246">
            <w:r>
              <w:rPr>
                <w:rFonts w:hint="eastAsia"/>
              </w:rPr>
              <w:t>备注：</w:t>
            </w:r>
            <w:r>
              <w:rPr>
                <w:rFonts w:hint="eastAsia"/>
              </w:rPr>
              <w:t>1.</w:t>
            </w:r>
            <w:r>
              <w:rPr>
                <w:rFonts w:hint="eastAsia"/>
              </w:rPr>
              <w:t>投标人需在现场使用真实系统对功能做一一演示，准备好演示产品和必要的测试数据；</w:t>
            </w:r>
          </w:p>
          <w:p w:rsidR="00F53246" w:rsidRDefault="00F53246">
            <w:r>
              <w:rPr>
                <w:rFonts w:hint="eastAsia"/>
              </w:rPr>
              <w:t>2.</w:t>
            </w:r>
            <w:r>
              <w:rPr>
                <w:rFonts w:hint="eastAsia"/>
              </w:rPr>
              <w:t>演示用笔记本电脑带有</w:t>
            </w:r>
            <w:r>
              <w:rPr>
                <w:rFonts w:hint="eastAsia"/>
              </w:rPr>
              <w:t>VGA</w:t>
            </w:r>
            <w:r>
              <w:rPr>
                <w:rFonts w:hint="eastAsia"/>
              </w:rPr>
              <w:t>、</w:t>
            </w:r>
            <w:r>
              <w:rPr>
                <w:rFonts w:hint="eastAsia"/>
              </w:rPr>
              <w:t>HDMI</w:t>
            </w:r>
            <w:r>
              <w:rPr>
                <w:rFonts w:hint="eastAsia"/>
              </w:rPr>
              <w:t>接口，由投标人自备并提前进行软件运行环境配置。投标人自行解决无线上网；</w:t>
            </w:r>
          </w:p>
          <w:p w:rsidR="00F53246" w:rsidRDefault="00F53246">
            <w:r>
              <w:rPr>
                <w:rFonts w:hint="eastAsia"/>
              </w:rPr>
              <w:t>3.</w:t>
            </w:r>
            <w:r>
              <w:rPr>
                <w:rFonts w:hint="eastAsia"/>
              </w:rPr>
              <w:t>在本项目评审过程中，投标人将按抽签顺序进行演示，每位投标人演示时间不超过</w:t>
            </w:r>
            <w:r>
              <w:rPr>
                <w:rFonts w:hint="eastAsia"/>
              </w:rPr>
              <w:t>10</w:t>
            </w:r>
            <w:r>
              <w:rPr>
                <w:rFonts w:hint="eastAsia"/>
              </w:rPr>
              <w:t>分钟；接到演示通知</w:t>
            </w:r>
            <w:r>
              <w:rPr>
                <w:rFonts w:hint="eastAsia"/>
              </w:rPr>
              <w:t>5</w:t>
            </w:r>
            <w:r>
              <w:rPr>
                <w:rFonts w:hint="eastAsia"/>
              </w:rPr>
              <w:t>分钟后还未出现在演示现场的投标人，视为放弃演示；</w:t>
            </w:r>
          </w:p>
          <w:p w:rsidR="00F53246" w:rsidRDefault="00F53246">
            <w:r>
              <w:rPr>
                <w:rFonts w:hint="eastAsia"/>
              </w:rPr>
              <w:t>4</w:t>
            </w:r>
            <w:r>
              <w:rPr>
                <w:rFonts w:hint="eastAsia"/>
              </w:rPr>
              <w:t>、现场演示采用</w:t>
            </w:r>
            <w:r>
              <w:rPr>
                <w:rFonts w:hint="eastAsia"/>
              </w:rPr>
              <w:t>Demo</w:t>
            </w:r>
            <w:r>
              <w:rPr>
                <w:rFonts w:hint="eastAsia"/>
              </w:rPr>
              <w:t>、</w:t>
            </w:r>
            <w:r>
              <w:rPr>
                <w:rFonts w:hint="eastAsia"/>
              </w:rPr>
              <w:t>PPT</w:t>
            </w:r>
            <w:r>
              <w:rPr>
                <w:rFonts w:hint="eastAsia"/>
              </w:rPr>
              <w:t>、</w:t>
            </w:r>
            <w:r>
              <w:rPr>
                <w:rFonts w:hint="eastAsia"/>
              </w:rPr>
              <w:t>Word</w:t>
            </w:r>
            <w:r>
              <w:rPr>
                <w:rFonts w:hint="eastAsia"/>
              </w:rPr>
              <w:t>、视频等演示的，均不得分。</w:t>
            </w:r>
          </w:p>
        </w:tc>
      </w:tr>
      <w:tr w:rsidR="00F53246" w:rsidTr="0084127D">
        <w:trPr>
          <w:cantSplit/>
          <w:trHeight w:val="280"/>
          <w:jc w:val="center"/>
        </w:trPr>
        <w:tc>
          <w:tcPr>
            <w:tcW w:w="766" w:type="dxa"/>
            <w:vAlign w:val="center"/>
          </w:tcPr>
          <w:p w:rsidR="00F53246" w:rsidRDefault="00F53246" w:rsidP="003D5B5F">
            <w:pPr>
              <w:pStyle w:val="Default"/>
              <w:spacing w:line="360" w:lineRule="auto"/>
              <w:jc w:val="center"/>
              <w:rPr>
                <w:rFonts w:eastAsia="宋体" w:hAnsi="宋体" w:cs="宋体"/>
                <w:color w:val="000000"/>
                <w:kern w:val="2"/>
                <w:szCs w:val="20"/>
                <w:lang w:val="en-US"/>
              </w:rPr>
            </w:pPr>
            <w:r>
              <w:rPr>
                <w:rFonts w:eastAsia="宋体" w:hAnsi="宋体" w:cs="宋体" w:hint="eastAsia"/>
                <w:color w:val="000000"/>
                <w:kern w:val="2"/>
                <w:szCs w:val="20"/>
                <w:lang w:val="en-US"/>
              </w:rPr>
              <w:t>8</w:t>
            </w:r>
          </w:p>
        </w:tc>
        <w:tc>
          <w:tcPr>
            <w:tcW w:w="1276" w:type="dxa"/>
            <w:vAlign w:val="center"/>
          </w:tcPr>
          <w:p w:rsidR="00F53246" w:rsidRDefault="00F53246" w:rsidP="003D5B5F">
            <w:pPr>
              <w:jc w:val="center"/>
              <w:rPr>
                <w:rFonts w:ascii="宋体" w:hAnsi="宋体" w:cs="宋体"/>
                <w:color w:val="000000"/>
                <w:szCs w:val="20"/>
              </w:rPr>
            </w:pPr>
            <w:r>
              <w:rPr>
                <w:rFonts w:ascii="宋体" w:hAnsi="宋体" w:cs="宋体" w:hint="eastAsia"/>
                <w:color w:val="000000"/>
                <w:szCs w:val="20"/>
              </w:rPr>
              <w:t>总体评价</w:t>
            </w:r>
          </w:p>
        </w:tc>
        <w:tc>
          <w:tcPr>
            <w:tcW w:w="851" w:type="dxa"/>
            <w:vAlign w:val="center"/>
          </w:tcPr>
          <w:p w:rsidR="00F53246" w:rsidRDefault="00F53246" w:rsidP="003D5B5F">
            <w:pPr>
              <w:jc w:val="center"/>
              <w:rPr>
                <w:rFonts w:ascii="宋体" w:hAnsi="宋体" w:cs="宋体"/>
                <w:color w:val="000000"/>
                <w:szCs w:val="20"/>
              </w:rPr>
            </w:pPr>
            <w:r>
              <w:rPr>
                <w:rFonts w:ascii="宋体" w:hAnsi="宋体" w:cs="宋体" w:hint="eastAsia"/>
                <w:color w:val="000000"/>
                <w:szCs w:val="20"/>
              </w:rPr>
              <w:t>3分</w:t>
            </w:r>
          </w:p>
        </w:tc>
        <w:tc>
          <w:tcPr>
            <w:tcW w:w="6950" w:type="dxa"/>
            <w:vAlign w:val="center"/>
          </w:tcPr>
          <w:p w:rsidR="00F53246" w:rsidRDefault="00F53246" w:rsidP="003D5B5F">
            <w:pPr>
              <w:rPr>
                <w:rFonts w:ascii="宋体" w:hAnsi="宋体" w:cs="宋体"/>
                <w:color w:val="000000"/>
                <w:szCs w:val="20"/>
              </w:rPr>
            </w:pPr>
            <w:r>
              <w:rPr>
                <w:rFonts w:ascii="宋体" w:hAnsi="宋体" w:cs="宋体" w:hint="eastAsia"/>
                <w:color w:val="000000"/>
                <w:szCs w:val="20"/>
              </w:rPr>
              <w:t>对投标人在投标过程中是否充分替用户考虑，在服务过程中保证提供稳定运行系统，减少因系统问题造成的故障，且满足用户需求的情况进行综合评价。（0-3分）</w:t>
            </w:r>
          </w:p>
        </w:tc>
      </w:tr>
    </w:tbl>
    <w:bookmarkEnd w:id="0"/>
    <w:p w:rsidR="00033F34" w:rsidRDefault="000C147D">
      <w:pPr>
        <w:numPr>
          <w:ilvl w:val="0"/>
          <w:numId w:val="3"/>
        </w:numPr>
        <w:rPr>
          <w:sz w:val="28"/>
          <w:szCs w:val="28"/>
        </w:rPr>
      </w:pPr>
      <w:r>
        <w:rPr>
          <w:rFonts w:hint="eastAsia"/>
          <w:sz w:val="28"/>
          <w:szCs w:val="28"/>
        </w:rPr>
        <w:t>价格评分（</w:t>
      </w:r>
      <w:r>
        <w:rPr>
          <w:rFonts w:hint="eastAsia"/>
          <w:sz w:val="28"/>
          <w:szCs w:val="28"/>
        </w:rPr>
        <w:t>15</w:t>
      </w:r>
      <w:r>
        <w:rPr>
          <w:rFonts w:hint="eastAsia"/>
          <w:sz w:val="28"/>
          <w:szCs w:val="28"/>
        </w:rPr>
        <w:t>分）</w:t>
      </w:r>
    </w:p>
    <w:tbl>
      <w:tblPr>
        <w:tblW w:w="9980"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410"/>
        <w:gridCol w:w="810"/>
        <w:gridCol w:w="7055"/>
      </w:tblGrid>
      <w:tr w:rsidR="00033F34">
        <w:trPr>
          <w:cantSplit/>
          <w:trHeight w:val="698"/>
        </w:trPr>
        <w:tc>
          <w:tcPr>
            <w:tcW w:w="705" w:type="dxa"/>
            <w:tcBorders>
              <w:top w:val="single" w:sz="4" w:space="0" w:color="auto"/>
              <w:left w:val="single" w:sz="4" w:space="0" w:color="auto"/>
              <w:bottom w:val="single" w:sz="4" w:space="0" w:color="auto"/>
              <w:right w:val="single" w:sz="4" w:space="0" w:color="auto"/>
            </w:tcBorders>
            <w:vAlign w:val="center"/>
          </w:tcPr>
          <w:p w:rsidR="00033F34" w:rsidRDefault="000C147D">
            <w:pPr>
              <w:pStyle w:val="USE1"/>
              <w:spacing w:line="360" w:lineRule="auto"/>
              <w:jc w:val="both"/>
              <w:rPr>
                <w:rFonts w:cs="宋体"/>
                <w:color w:val="000000"/>
              </w:rPr>
            </w:pPr>
            <w:r>
              <w:rPr>
                <w:rFonts w:cs="宋体" w:hint="eastAsia"/>
                <w:color w:val="000000"/>
              </w:rPr>
              <w:lastRenderedPageBreak/>
              <w:t>序号</w:t>
            </w:r>
          </w:p>
        </w:tc>
        <w:tc>
          <w:tcPr>
            <w:tcW w:w="1410" w:type="dxa"/>
            <w:tcBorders>
              <w:top w:val="single" w:sz="4" w:space="0" w:color="auto"/>
              <w:left w:val="single" w:sz="4" w:space="0" w:color="auto"/>
              <w:bottom w:val="single" w:sz="4" w:space="0" w:color="auto"/>
              <w:right w:val="single" w:sz="4" w:space="0" w:color="auto"/>
            </w:tcBorders>
            <w:vAlign w:val="center"/>
          </w:tcPr>
          <w:p w:rsidR="00033F34" w:rsidRDefault="000C147D">
            <w:pPr>
              <w:pStyle w:val="USE1"/>
              <w:spacing w:line="360" w:lineRule="auto"/>
              <w:jc w:val="both"/>
              <w:rPr>
                <w:rFonts w:cs="宋体"/>
                <w:color w:val="000000"/>
              </w:rPr>
            </w:pPr>
            <w:r>
              <w:rPr>
                <w:rFonts w:cs="宋体" w:hint="eastAsia"/>
                <w:color w:val="000000"/>
              </w:rPr>
              <w:t>评审项目</w:t>
            </w:r>
          </w:p>
        </w:tc>
        <w:tc>
          <w:tcPr>
            <w:tcW w:w="810" w:type="dxa"/>
            <w:tcBorders>
              <w:top w:val="single" w:sz="4" w:space="0" w:color="auto"/>
              <w:left w:val="single" w:sz="4" w:space="0" w:color="auto"/>
              <w:bottom w:val="single" w:sz="4" w:space="0" w:color="auto"/>
              <w:right w:val="single" w:sz="4" w:space="0" w:color="auto"/>
            </w:tcBorders>
            <w:vAlign w:val="center"/>
          </w:tcPr>
          <w:p w:rsidR="00033F34" w:rsidRDefault="000C147D">
            <w:pPr>
              <w:pStyle w:val="USE1"/>
              <w:spacing w:line="360" w:lineRule="auto"/>
              <w:jc w:val="both"/>
              <w:rPr>
                <w:rFonts w:cs="宋体"/>
                <w:color w:val="000000"/>
              </w:rPr>
            </w:pPr>
            <w:r>
              <w:rPr>
                <w:rFonts w:cs="宋体" w:hint="eastAsia"/>
                <w:color w:val="000000"/>
              </w:rPr>
              <w:t>权重</w:t>
            </w:r>
          </w:p>
        </w:tc>
        <w:tc>
          <w:tcPr>
            <w:tcW w:w="7055" w:type="dxa"/>
            <w:tcBorders>
              <w:top w:val="single" w:sz="4" w:space="0" w:color="auto"/>
              <w:left w:val="single" w:sz="4" w:space="0" w:color="auto"/>
              <w:bottom w:val="single" w:sz="4" w:space="0" w:color="auto"/>
              <w:right w:val="single" w:sz="4" w:space="0" w:color="auto"/>
            </w:tcBorders>
            <w:vAlign w:val="center"/>
          </w:tcPr>
          <w:p w:rsidR="00033F34" w:rsidRDefault="000C147D">
            <w:pPr>
              <w:pStyle w:val="USE1"/>
              <w:spacing w:line="360" w:lineRule="auto"/>
              <w:jc w:val="center"/>
              <w:rPr>
                <w:rFonts w:cs="宋体"/>
                <w:color w:val="000000"/>
              </w:rPr>
            </w:pPr>
            <w:r>
              <w:rPr>
                <w:rFonts w:cs="宋体" w:hint="eastAsia"/>
                <w:color w:val="000000"/>
              </w:rPr>
              <w:t>评审标准</w:t>
            </w:r>
          </w:p>
        </w:tc>
      </w:tr>
      <w:tr w:rsidR="00033F34">
        <w:trPr>
          <w:cantSplit/>
          <w:trHeight w:val="1040"/>
        </w:trPr>
        <w:tc>
          <w:tcPr>
            <w:tcW w:w="705" w:type="dxa"/>
            <w:tcBorders>
              <w:top w:val="single" w:sz="4" w:space="0" w:color="auto"/>
              <w:left w:val="single" w:sz="4" w:space="0" w:color="auto"/>
              <w:bottom w:val="single" w:sz="4" w:space="0" w:color="auto"/>
              <w:right w:val="single" w:sz="4" w:space="0" w:color="auto"/>
            </w:tcBorders>
            <w:vAlign w:val="center"/>
          </w:tcPr>
          <w:p w:rsidR="00033F34" w:rsidRDefault="000C147D">
            <w:pPr>
              <w:pStyle w:val="USE1"/>
              <w:spacing w:line="360" w:lineRule="auto"/>
              <w:jc w:val="center"/>
              <w:rPr>
                <w:rFonts w:cs="宋体"/>
                <w:b w:val="0"/>
                <w:color w:val="000000"/>
              </w:rPr>
            </w:pPr>
            <w:r>
              <w:rPr>
                <w:rFonts w:cs="宋体" w:hint="eastAsia"/>
                <w:b w:val="0"/>
                <w:color w:val="000000"/>
              </w:rPr>
              <w:t>1</w:t>
            </w:r>
          </w:p>
        </w:tc>
        <w:tc>
          <w:tcPr>
            <w:tcW w:w="1410" w:type="dxa"/>
            <w:tcBorders>
              <w:top w:val="single" w:sz="4" w:space="0" w:color="auto"/>
              <w:left w:val="single" w:sz="4" w:space="0" w:color="auto"/>
              <w:bottom w:val="single" w:sz="4" w:space="0" w:color="auto"/>
              <w:right w:val="single" w:sz="4" w:space="0" w:color="auto"/>
            </w:tcBorders>
            <w:vAlign w:val="center"/>
          </w:tcPr>
          <w:p w:rsidR="00033F34" w:rsidRDefault="000C147D">
            <w:pPr>
              <w:pStyle w:val="USE1"/>
              <w:spacing w:line="360" w:lineRule="auto"/>
              <w:jc w:val="both"/>
              <w:rPr>
                <w:rFonts w:cs="宋体"/>
                <w:b w:val="0"/>
                <w:color w:val="000000"/>
              </w:rPr>
            </w:pPr>
            <w:r>
              <w:rPr>
                <w:rFonts w:cs="宋体" w:hint="eastAsia"/>
                <w:b w:val="0"/>
                <w:color w:val="000000"/>
              </w:rPr>
              <w:t>投标报价</w:t>
            </w:r>
          </w:p>
        </w:tc>
        <w:tc>
          <w:tcPr>
            <w:tcW w:w="810" w:type="dxa"/>
            <w:tcBorders>
              <w:top w:val="single" w:sz="4" w:space="0" w:color="auto"/>
              <w:left w:val="single" w:sz="4" w:space="0" w:color="auto"/>
              <w:bottom w:val="single" w:sz="4" w:space="0" w:color="auto"/>
              <w:right w:val="single" w:sz="4" w:space="0" w:color="auto"/>
            </w:tcBorders>
            <w:vAlign w:val="center"/>
          </w:tcPr>
          <w:p w:rsidR="00033F34" w:rsidRDefault="000C147D">
            <w:pPr>
              <w:pStyle w:val="USE1"/>
              <w:spacing w:line="360" w:lineRule="auto"/>
              <w:jc w:val="both"/>
              <w:rPr>
                <w:rFonts w:cs="宋体"/>
                <w:b w:val="0"/>
                <w:color w:val="000000"/>
              </w:rPr>
            </w:pPr>
            <w:r>
              <w:rPr>
                <w:rFonts w:cs="宋体" w:hint="eastAsia"/>
                <w:b w:val="0"/>
                <w:color w:val="000000"/>
              </w:rPr>
              <w:t>15分</w:t>
            </w:r>
          </w:p>
        </w:tc>
        <w:tc>
          <w:tcPr>
            <w:tcW w:w="7055" w:type="dxa"/>
            <w:tcBorders>
              <w:top w:val="single" w:sz="4" w:space="0" w:color="auto"/>
              <w:left w:val="single" w:sz="4" w:space="0" w:color="auto"/>
              <w:bottom w:val="single" w:sz="4" w:space="0" w:color="auto"/>
              <w:right w:val="single" w:sz="4" w:space="0" w:color="auto"/>
            </w:tcBorders>
            <w:vAlign w:val="center"/>
          </w:tcPr>
          <w:p w:rsidR="00033F34" w:rsidRDefault="000C147D">
            <w:pPr>
              <w:pStyle w:val="USE1"/>
              <w:spacing w:line="360" w:lineRule="auto"/>
              <w:jc w:val="both"/>
              <w:rPr>
                <w:rFonts w:cs="宋体"/>
                <w:b w:val="0"/>
                <w:color w:val="000000"/>
              </w:rPr>
            </w:pPr>
            <w:r>
              <w:rPr>
                <w:rFonts w:cs="宋体" w:hint="eastAsia"/>
                <w:b w:val="0"/>
                <w:color w:val="000000"/>
              </w:rPr>
              <w:t>以符合招标文件要求的最低价作为基准价，</w:t>
            </w:r>
            <w:proofErr w:type="gramStart"/>
            <w:r>
              <w:rPr>
                <w:rFonts w:cs="宋体" w:hint="eastAsia"/>
                <w:b w:val="0"/>
                <w:color w:val="000000"/>
              </w:rPr>
              <w:t>基准价得满分</w:t>
            </w:r>
            <w:proofErr w:type="gramEnd"/>
            <w:r>
              <w:rPr>
                <w:rFonts w:cs="宋体" w:hint="eastAsia"/>
                <w:b w:val="0"/>
                <w:color w:val="000000"/>
              </w:rPr>
              <w:t>15分，其它投标人的投标报价得分＝（基准价/该投标人的评标价）×15。</w:t>
            </w:r>
          </w:p>
        </w:tc>
      </w:tr>
    </w:tbl>
    <w:p w:rsidR="00033F34" w:rsidRDefault="00033F34">
      <w:pPr>
        <w:pStyle w:val="2"/>
      </w:pPr>
    </w:p>
    <w:sectPr w:rsidR="00033F34" w:rsidSect="00D365DE">
      <w:headerReference w:type="default" r:id="rId10"/>
      <w:footerReference w:type="default" r:id="rId11"/>
      <w:pgSz w:w="11906" w:h="16838"/>
      <w:pgMar w:top="1247" w:right="1797" w:bottom="1247" w:left="1797" w:header="851" w:footer="992" w:gutter="0"/>
      <w:pgNumType w:start="1" w:chapStyle="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EBD" w:rsidRDefault="00081EBD">
      <w:pPr>
        <w:spacing w:line="240" w:lineRule="auto"/>
      </w:pPr>
      <w:r>
        <w:separator/>
      </w:r>
    </w:p>
  </w:endnote>
  <w:endnote w:type="continuationSeparator" w:id="0">
    <w:p w:rsidR="00081EBD" w:rsidRDefault="00081E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F34" w:rsidRDefault="00033F34" w:rsidP="00D365DE">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EBD" w:rsidRDefault="00081EBD">
      <w:pPr>
        <w:spacing w:line="240" w:lineRule="auto"/>
      </w:pPr>
      <w:r>
        <w:separator/>
      </w:r>
    </w:p>
  </w:footnote>
  <w:footnote w:type="continuationSeparator" w:id="0">
    <w:p w:rsidR="00081EBD" w:rsidRDefault="00081E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F34" w:rsidRDefault="000C147D">
    <w:pPr>
      <w:pStyle w:val="a8"/>
      <w:ind w:firstLine="480"/>
      <w:rPr>
        <w:rFonts w:ascii="仿宋" w:eastAsia="仿宋" w:hAnsi="仿宋" w:cs="仿宋"/>
      </w:rPr>
    </w:pPr>
    <w:r>
      <w:rPr>
        <w:rFonts w:ascii="仿宋" w:eastAsia="仿宋" w:hAnsi="仿宋" w:cs="仿宋" w:hint="eastAsia"/>
      </w:rPr>
      <w:ptab w:relativeTo="margin" w:alignment="center" w:leader="none"/>
    </w:r>
    <w:r>
      <w:rPr>
        <w:rFonts w:ascii="仿宋" w:eastAsia="仿宋" w:hAnsi="仿宋" w:cs="仿宋" w:hint="eastAsia"/>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25260"/>
    <w:multiLevelType w:val="multilevel"/>
    <w:tmpl w:val="4AB25260"/>
    <w:lvl w:ilvl="0">
      <w:start w:val="1"/>
      <w:numFmt w:val="decimal"/>
      <w:lvlText w:val="%1"/>
      <w:lvlJc w:val="left"/>
      <w:pPr>
        <w:ind w:left="425" w:hanging="425"/>
      </w:pPr>
      <w:rPr>
        <w:rFonts w:hint="eastAsia"/>
      </w:rPr>
    </w:lvl>
    <w:lvl w:ilvl="1">
      <w:start w:val="1"/>
      <w:numFmt w:val="decimal"/>
      <w:lvlText w:val="%1.%2"/>
      <w:lvlJc w:val="left"/>
      <w:pPr>
        <w:ind w:left="425" w:hanging="425"/>
      </w:pPr>
      <w:rPr>
        <w:rFonts w:hint="eastAsia"/>
      </w:rPr>
    </w:lvl>
    <w:lvl w:ilvl="2">
      <w:start w:val="1"/>
      <w:numFmt w:val="decimal"/>
      <w:lvlText w:val="%1.%2.%3"/>
      <w:lvlJc w:val="left"/>
      <w:pPr>
        <w:ind w:left="442" w:hanging="442"/>
      </w:pPr>
      <w:rPr>
        <w:rFonts w:hint="eastAsia"/>
      </w:rPr>
    </w:lvl>
    <w:lvl w:ilvl="3">
      <w:start w:val="1"/>
      <w:numFmt w:val="decimal"/>
      <w:pStyle w:val="4"/>
      <w:lvlText w:val="%1.%2.%3.%4"/>
      <w:lvlJc w:val="left"/>
      <w:pPr>
        <w:ind w:left="442" w:hanging="442"/>
      </w:pPr>
      <w:rPr>
        <w:rFonts w:hint="eastAsia"/>
      </w:rPr>
    </w:lvl>
    <w:lvl w:ilvl="4">
      <w:start w:val="1"/>
      <w:numFmt w:val="decimal"/>
      <w:lvlText w:val="%1.%2.%3.%4.%5"/>
      <w:lvlJc w:val="left"/>
      <w:pPr>
        <w:ind w:left="442" w:hanging="442"/>
      </w:pPr>
      <w:rPr>
        <w:rFonts w:hint="eastAsia"/>
      </w:rPr>
    </w:lvl>
    <w:lvl w:ilvl="5">
      <w:start w:val="1"/>
      <w:numFmt w:val="decimal"/>
      <w:lvlText w:val="%1.%2.%3.%4.%5.%6"/>
      <w:lvlJc w:val="left"/>
      <w:pPr>
        <w:ind w:left="442" w:hanging="442"/>
      </w:pPr>
      <w:rPr>
        <w:rFonts w:hint="eastAsia"/>
      </w:rPr>
    </w:lvl>
    <w:lvl w:ilvl="6">
      <w:start w:val="1"/>
      <w:numFmt w:val="decimal"/>
      <w:lvlText w:val="%1.%2.%3.%4.%5.%6.%7"/>
      <w:lvlJc w:val="left"/>
      <w:pPr>
        <w:ind w:left="442" w:hanging="442"/>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57E4D348"/>
    <w:multiLevelType w:val="multilevel"/>
    <w:tmpl w:val="57E4D348"/>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567"/>
        </w:tabs>
        <w:ind w:left="567" w:hanging="567"/>
      </w:pPr>
      <w:rPr>
        <w:rFonts w:hint="default"/>
      </w:rPr>
    </w:lvl>
    <w:lvl w:ilvl="2">
      <w:start w:val="1"/>
      <w:numFmt w:val="decimal"/>
      <w:lvlText w:val="%1.%2.%3."/>
      <w:lvlJc w:val="left"/>
      <w:pPr>
        <w:tabs>
          <w:tab w:val="left" w:pos="709"/>
        </w:tabs>
        <w:ind w:left="709" w:hanging="709"/>
      </w:pPr>
      <w:rPr>
        <w:rFonts w:asciiTheme="majorHAnsi" w:hAnsiTheme="majorHAnsi" w:cstheme="majorHAnsi" w:hint="default"/>
        <w:b/>
        <w:sz w:val="24"/>
        <w:shd w:val="clear" w:color="auto" w:fill="auto"/>
      </w:rPr>
    </w:lvl>
    <w:lvl w:ilvl="3">
      <w:start w:val="1"/>
      <w:numFmt w:val="decimal"/>
      <w:lvlText w:val="%1.%2.%3.%4."/>
      <w:lvlJc w:val="left"/>
      <w:pPr>
        <w:tabs>
          <w:tab w:val="left" w:pos="850"/>
        </w:tabs>
        <w:ind w:left="850" w:hanging="850"/>
      </w:pPr>
      <w:rPr>
        <w:rFonts w:hint="default"/>
        <w:b/>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2">
    <w:nsid w:val="5A3697D0"/>
    <w:multiLevelType w:val="singleLevel"/>
    <w:tmpl w:val="5A3697D0"/>
    <w:lvl w:ilvl="0">
      <w:start w:val="2"/>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61"/>
    <w:rsid w:val="000305A7"/>
    <w:rsid w:val="00033F34"/>
    <w:rsid w:val="00036C83"/>
    <w:rsid w:val="00042028"/>
    <w:rsid w:val="000510AC"/>
    <w:rsid w:val="000562DD"/>
    <w:rsid w:val="00066A99"/>
    <w:rsid w:val="00081EBD"/>
    <w:rsid w:val="00083865"/>
    <w:rsid w:val="00097B91"/>
    <w:rsid w:val="000B55CC"/>
    <w:rsid w:val="000C147D"/>
    <w:rsid w:val="000E110A"/>
    <w:rsid w:val="0011083A"/>
    <w:rsid w:val="00111B3E"/>
    <w:rsid w:val="0015193B"/>
    <w:rsid w:val="00167708"/>
    <w:rsid w:val="00172A27"/>
    <w:rsid w:val="001816F8"/>
    <w:rsid w:val="00191DC0"/>
    <w:rsid w:val="00194FB9"/>
    <w:rsid w:val="001F7C7F"/>
    <w:rsid w:val="0021666C"/>
    <w:rsid w:val="00237C0A"/>
    <w:rsid w:val="00261FA9"/>
    <w:rsid w:val="00276FCD"/>
    <w:rsid w:val="00281CAC"/>
    <w:rsid w:val="002924F8"/>
    <w:rsid w:val="002A37D5"/>
    <w:rsid w:val="002B697F"/>
    <w:rsid w:val="002D7A33"/>
    <w:rsid w:val="00353AEA"/>
    <w:rsid w:val="00355FBF"/>
    <w:rsid w:val="003675E8"/>
    <w:rsid w:val="003B7D92"/>
    <w:rsid w:val="003C3381"/>
    <w:rsid w:val="003C7067"/>
    <w:rsid w:val="003F3065"/>
    <w:rsid w:val="004075E3"/>
    <w:rsid w:val="00413E35"/>
    <w:rsid w:val="004363D4"/>
    <w:rsid w:val="00447DC3"/>
    <w:rsid w:val="00460BDD"/>
    <w:rsid w:val="00466969"/>
    <w:rsid w:val="00472D7F"/>
    <w:rsid w:val="004745B9"/>
    <w:rsid w:val="004779C5"/>
    <w:rsid w:val="004906F7"/>
    <w:rsid w:val="004E10D9"/>
    <w:rsid w:val="004E2325"/>
    <w:rsid w:val="004E7146"/>
    <w:rsid w:val="005011A9"/>
    <w:rsid w:val="00527D67"/>
    <w:rsid w:val="005505EC"/>
    <w:rsid w:val="00556183"/>
    <w:rsid w:val="005609A3"/>
    <w:rsid w:val="0057559E"/>
    <w:rsid w:val="00581066"/>
    <w:rsid w:val="005845CB"/>
    <w:rsid w:val="00592C08"/>
    <w:rsid w:val="005C2E2F"/>
    <w:rsid w:val="005F45A2"/>
    <w:rsid w:val="0060323B"/>
    <w:rsid w:val="00611E9D"/>
    <w:rsid w:val="00617142"/>
    <w:rsid w:val="00633F56"/>
    <w:rsid w:val="00646260"/>
    <w:rsid w:val="006535AF"/>
    <w:rsid w:val="0067205C"/>
    <w:rsid w:val="00687D50"/>
    <w:rsid w:val="00695722"/>
    <w:rsid w:val="006A76CD"/>
    <w:rsid w:val="006B2A0D"/>
    <w:rsid w:val="006C3930"/>
    <w:rsid w:val="006E20E8"/>
    <w:rsid w:val="007222DE"/>
    <w:rsid w:val="007378FB"/>
    <w:rsid w:val="007438D3"/>
    <w:rsid w:val="007439C9"/>
    <w:rsid w:val="00745A67"/>
    <w:rsid w:val="00751185"/>
    <w:rsid w:val="007531E0"/>
    <w:rsid w:val="007824B7"/>
    <w:rsid w:val="007869A4"/>
    <w:rsid w:val="00792000"/>
    <w:rsid w:val="00793CFB"/>
    <w:rsid w:val="00795B64"/>
    <w:rsid w:val="00795F2D"/>
    <w:rsid w:val="007A4DF8"/>
    <w:rsid w:val="007B513C"/>
    <w:rsid w:val="007B581B"/>
    <w:rsid w:val="007B7E15"/>
    <w:rsid w:val="007C1112"/>
    <w:rsid w:val="007D298E"/>
    <w:rsid w:val="007E47F6"/>
    <w:rsid w:val="007E58B5"/>
    <w:rsid w:val="007F1199"/>
    <w:rsid w:val="008252BF"/>
    <w:rsid w:val="0084127D"/>
    <w:rsid w:val="0086286A"/>
    <w:rsid w:val="008771ED"/>
    <w:rsid w:val="008C3D9C"/>
    <w:rsid w:val="008C602C"/>
    <w:rsid w:val="008E76BA"/>
    <w:rsid w:val="008E780A"/>
    <w:rsid w:val="008F12E6"/>
    <w:rsid w:val="00903E1E"/>
    <w:rsid w:val="00905B98"/>
    <w:rsid w:val="009533DA"/>
    <w:rsid w:val="00994D89"/>
    <w:rsid w:val="009A5CB7"/>
    <w:rsid w:val="00A070E9"/>
    <w:rsid w:val="00A309ED"/>
    <w:rsid w:val="00A41675"/>
    <w:rsid w:val="00A43C74"/>
    <w:rsid w:val="00A60DCA"/>
    <w:rsid w:val="00A84A2E"/>
    <w:rsid w:val="00A962A2"/>
    <w:rsid w:val="00AB5D58"/>
    <w:rsid w:val="00AE2B66"/>
    <w:rsid w:val="00AE460B"/>
    <w:rsid w:val="00B040A9"/>
    <w:rsid w:val="00B1756E"/>
    <w:rsid w:val="00B227F1"/>
    <w:rsid w:val="00B22E23"/>
    <w:rsid w:val="00B33654"/>
    <w:rsid w:val="00B441EB"/>
    <w:rsid w:val="00B53A8F"/>
    <w:rsid w:val="00B76AB5"/>
    <w:rsid w:val="00B80254"/>
    <w:rsid w:val="00BA03F3"/>
    <w:rsid w:val="00BC3397"/>
    <w:rsid w:val="00C23F66"/>
    <w:rsid w:val="00C46B41"/>
    <w:rsid w:val="00C61B78"/>
    <w:rsid w:val="00C83B62"/>
    <w:rsid w:val="00C93151"/>
    <w:rsid w:val="00CC3568"/>
    <w:rsid w:val="00CE4309"/>
    <w:rsid w:val="00CE6396"/>
    <w:rsid w:val="00CF3EBA"/>
    <w:rsid w:val="00CF57B5"/>
    <w:rsid w:val="00CF75D7"/>
    <w:rsid w:val="00D365DE"/>
    <w:rsid w:val="00D47CC5"/>
    <w:rsid w:val="00D501AE"/>
    <w:rsid w:val="00D6078F"/>
    <w:rsid w:val="00D91EAA"/>
    <w:rsid w:val="00D923E5"/>
    <w:rsid w:val="00D97A58"/>
    <w:rsid w:val="00DC08D9"/>
    <w:rsid w:val="00E00AEB"/>
    <w:rsid w:val="00E17035"/>
    <w:rsid w:val="00E25A31"/>
    <w:rsid w:val="00E50496"/>
    <w:rsid w:val="00E575D9"/>
    <w:rsid w:val="00E74678"/>
    <w:rsid w:val="00E8280B"/>
    <w:rsid w:val="00EA5BDF"/>
    <w:rsid w:val="00ED366C"/>
    <w:rsid w:val="00EE5F22"/>
    <w:rsid w:val="00F13C43"/>
    <w:rsid w:val="00F14180"/>
    <w:rsid w:val="00F1457F"/>
    <w:rsid w:val="00F22965"/>
    <w:rsid w:val="00F32B13"/>
    <w:rsid w:val="00F4040D"/>
    <w:rsid w:val="00F53246"/>
    <w:rsid w:val="00F55F3E"/>
    <w:rsid w:val="00F63250"/>
    <w:rsid w:val="00F81255"/>
    <w:rsid w:val="00F821F7"/>
    <w:rsid w:val="00F83374"/>
    <w:rsid w:val="00F92984"/>
    <w:rsid w:val="00FC0056"/>
    <w:rsid w:val="00FF5594"/>
    <w:rsid w:val="010334B8"/>
    <w:rsid w:val="0112244E"/>
    <w:rsid w:val="01467425"/>
    <w:rsid w:val="015D28CD"/>
    <w:rsid w:val="0172376C"/>
    <w:rsid w:val="01E07623"/>
    <w:rsid w:val="01EA2131"/>
    <w:rsid w:val="022B36FB"/>
    <w:rsid w:val="0233162C"/>
    <w:rsid w:val="026F018C"/>
    <w:rsid w:val="02805EA8"/>
    <w:rsid w:val="02890D36"/>
    <w:rsid w:val="02F361E7"/>
    <w:rsid w:val="030C5A8C"/>
    <w:rsid w:val="035509E2"/>
    <w:rsid w:val="03BE3331"/>
    <w:rsid w:val="03BF4636"/>
    <w:rsid w:val="03F43CCC"/>
    <w:rsid w:val="0413083D"/>
    <w:rsid w:val="04467D92"/>
    <w:rsid w:val="04700BD6"/>
    <w:rsid w:val="048033EF"/>
    <w:rsid w:val="04831DF5"/>
    <w:rsid w:val="04976897"/>
    <w:rsid w:val="049B29C0"/>
    <w:rsid w:val="04B7134B"/>
    <w:rsid w:val="04B86DCC"/>
    <w:rsid w:val="050F525C"/>
    <w:rsid w:val="05172669"/>
    <w:rsid w:val="05322E93"/>
    <w:rsid w:val="05883C21"/>
    <w:rsid w:val="059609B9"/>
    <w:rsid w:val="05AE605F"/>
    <w:rsid w:val="05D24F9A"/>
    <w:rsid w:val="05E42CB6"/>
    <w:rsid w:val="05F17DCE"/>
    <w:rsid w:val="063517BC"/>
    <w:rsid w:val="064B0FB3"/>
    <w:rsid w:val="06582C75"/>
    <w:rsid w:val="065D2980"/>
    <w:rsid w:val="065D3EB9"/>
    <w:rsid w:val="06780FAB"/>
    <w:rsid w:val="06840641"/>
    <w:rsid w:val="06904454"/>
    <w:rsid w:val="06945058"/>
    <w:rsid w:val="06C248A3"/>
    <w:rsid w:val="06FA6082"/>
    <w:rsid w:val="07231444"/>
    <w:rsid w:val="078D3072"/>
    <w:rsid w:val="07A11D12"/>
    <w:rsid w:val="07B25830"/>
    <w:rsid w:val="07E53700"/>
    <w:rsid w:val="082A41F5"/>
    <w:rsid w:val="082B1C77"/>
    <w:rsid w:val="082F4DFA"/>
    <w:rsid w:val="083060FE"/>
    <w:rsid w:val="083E7612"/>
    <w:rsid w:val="087E7665"/>
    <w:rsid w:val="08AB21C5"/>
    <w:rsid w:val="08E20120"/>
    <w:rsid w:val="08F822C4"/>
    <w:rsid w:val="09093863"/>
    <w:rsid w:val="090E7CEB"/>
    <w:rsid w:val="094A20CE"/>
    <w:rsid w:val="094C7A4D"/>
    <w:rsid w:val="09591064"/>
    <w:rsid w:val="0974768F"/>
    <w:rsid w:val="09BB5885"/>
    <w:rsid w:val="09BC1108"/>
    <w:rsid w:val="09C74F1B"/>
    <w:rsid w:val="09C8299C"/>
    <w:rsid w:val="0A1E592A"/>
    <w:rsid w:val="0A4038E0"/>
    <w:rsid w:val="0A5C1B8B"/>
    <w:rsid w:val="0A5D760D"/>
    <w:rsid w:val="0A5F6393"/>
    <w:rsid w:val="0A7E33C5"/>
    <w:rsid w:val="0A9919F0"/>
    <w:rsid w:val="0A9A2CF5"/>
    <w:rsid w:val="0ADB5CDD"/>
    <w:rsid w:val="0AED147A"/>
    <w:rsid w:val="0AFA0790"/>
    <w:rsid w:val="0B1C6746"/>
    <w:rsid w:val="0B7948E1"/>
    <w:rsid w:val="0B883877"/>
    <w:rsid w:val="0BA35725"/>
    <w:rsid w:val="0BC536DC"/>
    <w:rsid w:val="0BE77114"/>
    <w:rsid w:val="0C10010A"/>
    <w:rsid w:val="0C476233"/>
    <w:rsid w:val="0C5E25D5"/>
    <w:rsid w:val="0C7C0C8C"/>
    <w:rsid w:val="0C9153AE"/>
    <w:rsid w:val="0CB35563"/>
    <w:rsid w:val="0CE43B33"/>
    <w:rsid w:val="0D1A400D"/>
    <w:rsid w:val="0D215B97"/>
    <w:rsid w:val="0D42194E"/>
    <w:rsid w:val="0D50750E"/>
    <w:rsid w:val="0D5A2BC5"/>
    <w:rsid w:val="0D6C2793"/>
    <w:rsid w:val="0D8301BA"/>
    <w:rsid w:val="0D8323B8"/>
    <w:rsid w:val="0D976E5A"/>
    <w:rsid w:val="0DD3123D"/>
    <w:rsid w:val="0DE201D3"/>
    <w:rsid w:val="0DE314D8"/>
    <w:rsid w:val="0DF66E74"/>
    <w:rsid w:val="0E1E6D93"/>
    <w:rsid w:val="0E2941CB"/>
    <w:rsid w:val="0E3F056D"/>
    <w:rsid w:val="0E455CF9"/>
    <w:rsid w:val="0E7943F9"/>
    <w:rsid w:val="0E7D3C55"/>
    <w:rsid w:val="0E876762"/>
    <w:rsid w:val="0E8A76E7"/>
    <w:rsid w:val="0EA24D8E"/>
    <w:rsid w:val="0EB0290D"/>
    <w:rsid w:val="0EB25028"/>
    <w:rsid w:val="0EE77A81"/>
    <w:rsid w:val="0F0415AF"/>
    <w:rsid w:val="0F450F4F"/>
    <w:rsid w:val="0F5735B8"/>
    <w:rsid w:val="0F874CF8"/>
    <w:rsid w:val="0F8B058F"/>
    <w:rsid w:val="0FB35ED0"/>
    <w:rsid w:val="0FD22F01"/>
    <w:rsid w:val="0FEF4A30"/>
    <w:rsid w:val="10162785"/>
    <w:rsid w:val="10337AA3"/>
    <w:rsid w:val="10362C26"/>
    <w:rsid w:val="104579BD"/>
    <w:rsid w:val="10794994"/>
    <w:rsid w:val="108230A5"/>
    <w:rsid w:val="10A854E3"/>
    <w:rsid w:val="10BA0C81"/>
    <w:rsid w:val="10C2608D"/>
    <w:rsid w:val="10D727AF"/>
    <w:rsid w:val="10DA3734"/>
    <w:rsid w:val="10F058D7"/>
    <w:rsid w:val="11015B72"/>
    <w:rsid w:val="112E31BE"/>
    <w:rsid w:val="11DC45DB"/>
    <w:rsid w:val="11E206E3"/>
    <w:rsid w:val="11E74B6B"/>
    <w:rsid w:val="129A3715"/>
    <w:rsid w:val="12DB66FD"/>
    <w:rsid w:val="12E23B09"/>
    <w:rsid w:val="12FA11B0"/>
    <w:rsid w:val="12FD2134"/>
    <w:rsid w:val="132F6187"/>
    <w:rsid w:val="13584DCD"/>
    <w:rsid w:val="136C3A6D"/>
    <w:rsid w:val="13825C11"/>
    <w:rsid w:val="13B74DE6"/>
    <w:rsid w:val="13CC730A"/>
    <w:rsid w:val="13D11213"/>
    <w:rsid w:val="13E02727"/>
    <w:rsid w:val="144114C7"/>
    <w:rsid w:val="14503CE0"/>
    <w:rsid w:val="148641BA"/>
    <w:rsid w:val="14984D2E"/>
    <w:rsid w:val="14A77F72"/>
    <w:rsid w:val="14D672D1"/>
    <w:rsid w:val="151627A4"/>
    <w:rsid w:val="156A5AB1"/>
    <w:rsid w:val="156B3533"/>
    <w:rsid w:val="156E44B7"/>
    <w:rsid w:val="158717DE"/>
    <w:rsid w:val="15E13171"/>
    <w:rsid w:val="162A486A"/>
    <w:rsid w:val="162D35F1"/>
    <w:rsid w:val="164D3B25"/>
    <w:rsid w:val="16AE7042"/>
    <w:rsid w:val="16D31800"/>
    <w:rsid w:val="16E31A9A"/>
    <w:rsid w:val="16E762A2"/>
    <w:rsid w:val="170A775C"/>
    <w:rsid w:val="171E63FC"/>
    <w:rsid w:val="17252504"/>
    <w:rsid w:val="1731761B"/>
    <w:rsid w:val="17407B0A"/>
    <w:rsid w:val="17B752F6"/>
    <w:rsid w:val="17D77DA9"/>
    <w:rsid w:val="18914172"/>
    <w:rsid w:val="189A116C"/>
    <w:rsid w:val="18BA5E1D"/>
    <w:rsid w:val="18D9239A"/>
    <w:rsid w:val="18DF05DB"/>
    <w:rsid w:val="19004393"/>
    <w:rsid w:val="1908399E"/>
    <w:rsid w:val="19091420"/>
    <w:rsid w:val="193E1C7A"/>
    <w:rsid w:val="19BC2548"/>
    <w:rsid w:val="19EF0419"/>
    <w:rsid w:val="1A1D12E8"/>
    <w:rsid w:val="1A7A0749"/>
    <w:rsid w:val="1ABA6BE8"/>
    <w:rsid w:val="1AFB5453"/>
    <w:rsid w:val="1B127276"/>
    <w:rsid w:val="1B3D71C1"/>
    <w:rsid w:val="1B554868"/>
    <w:rsid w:val="1BCB44A6"/>
    <w:rsid w:val="1BCD57AB"/>
    <w:rsid w:val="1BDC4741"/>
    <w:rsid w:val="1BE91858"/>
    <w:rsid w:val="1C07688A"/>
    <w:rsid w:val="1C274BC0"/>
    <w:rsid w:val="1C32514F"/>
    <w:rsid w:val="1C4850F5"/>
    <w:rsid w:val="1C6F4FB4"/>
    <w:rsid w:val="1C725F39"/>
    <w:rsid w:val="1C8E1FE6"/>
    <w:rsid w:val="1C92426F"/>
    <w:rsid w:val="1CA11007"/>
    <w:rsid w:val="1CAA78CE"/>
    <w:rsid w:val="1CD4055C"/>
    <w:rsid w:val="1CDE68ED"/>
    <w:rsid w:val="1CFB041C"/>
    <w:rsid w:val="1D1042BB"/>
    <w:rsid w:val="1D120041"/>
    <w:rsid w:val="1D3C0E85"/>
    <w:rsid w:val="1D6332C3"/>
    <w:rsid w:val="1D7644E2"/>
    <w:rsid w:val="1D86477C"/>
    <w:rsid w:val="1D9E7C25"/>
    <w:rsid w:val="1DA03128"/>
    <w:rsid w:val="1DA608B4"/>
    <w:rsid w:val="1DF50633"/>
    <w:rsid w:val="1DFB7FBE"/>
    <w:rsid w:val="1E40742E"/>
    <w:rsid w:val="1E651BEC"/>
    <w:rsid w:val="1E7E44DA"/>
    <w:rsid w:val="1E944CBA"/>
    <w:rsid w:val="1F0C367F"/>
    <w:rsid w:val="1F15438D"/>
    <w:rsid w:val="1F4D40E8"/>
    <w:rsid w:val="1F5A597C"/>
    <w:rsid w:val="1F826B41"/>
    <w:rsid w:val="1FB27690"/>
    <w:rsid w:val="1FBB7F9F"/>
    <w:rsid w:val="1FC00BA4"/>
    <w:rsid w:val="20045E15"/>
    <w:rsid w:val="200D0CA3"/>
    <w:rsid w:val="2014062E"/>
    <w:rsid w:val="203C1C15"/>
    <w:rsid w:val="2046687E"/>
    <w:rsid w:val="20481D81"/>
    <w:rsid w:val="205B6824"/>
    <w:rsid w:val="20656C43"/>
    <w:rsid w:val="208F7F77"/>
    <w:rsid w:val="2091347B"/>
    <w:rsid w:val="20960879"/>
    <w:rsid w:val="20D17AE7"/>
    <w:rsid w:val="20D63F6F"/>
    <w:rsid w:val="21112ACF"/>
    <w:rsid w:val="212D6B7C"/>
    <w:rsid w:val="21380790"/>
    <w:rsid w:val="214E2934"/>
    <w:rsid w:val="217A6C7B"/>
    <w:rsid w:val="21900E1F"/>
    <w:rsid w:val="21C538BF"/>
    <w:rsid w:val="21CC3202"/>
    <w:rsid w:val="21E60529"/>
    <w:rsid w:val="2264467A"/>
    <w:rsid w:val="226D7508"/>
    <w:rsid w:val="2277369B"/>
    <w:rsid w:val="22811A2C"/>
    <w:rsid w:val="22AA156C"/>
    <w:rsid w:val="22AD24F0"/>
    <w:rsid w:val="22D636B5"/>
    <w:rsid w:val="230B610D"/>
    <w:rsid w:val="2357078B"/>
    <w:rsid w:val="238002CA"/>
    <w:rsid w:val="23983773"/>
    <w:rsid w:val="23B2431C"/>
    <w:rsid w:val="23B27BA0"/>
    <w:rsid w:val="23B9752B"/>
    <w:rsid w:val="23C73646"/>
    <w:rsid w:val="23CC074A"/>
    <w:rsid w:val="23E53872"/>
    <w:rsid w:val="23EB31FD"/>
    <w:rsid w:val="23FF441C"/>
    <w:rsid w:val="24304BEB"/>
    <w:rsid w:val="243B09FD"/>
    <w:rsid w:val="246F37D6"/>
    <w:rsid w:val="24776664"/>
    <w:rsid w:val="248F0487"/>
    <w:rsid w:val="24C42EE0"/>
    <w:rsid w:val="24DE17F9"/>
    <w:rsid w:val="24EA789C"/>
    <w:rsid w:val="24F56F32"/>
    <w:rsid w:val="24F649B4"/>
    <w:rsid w:val="25042B36"/>
    <w:rsid w:val="250A7DD1"/>
    <w:rsid w:val="254215B0"/>
    <w:rsid w:val="25506347"/>
    <w:rsid w:val="255A0E55"/>
    <w:rsid w:val="256604EB"/>
    <w:rsid w:val="256E2074"/>
    <w:rsid w:val="25910D90"/>
    <w:rsid w:val="259557B7"/>
    <w:rsid w:val="25D94FA6"/>
    <w:rsid w:val="26126405"/>
    <w:rsid w:val="26250D9A"/>
    <w:rsid w:val="2649655F"/>
    <w:rsid w:val="26590D78"/>
    <w:rsid w:val="266C1BAB"/>
    <w:rsid w:val="26C86E2D"/>
    <w:rsid w:val="27657FB0"/>
    <w:rsid w:val="27723A43"/>
    <w:rsid w:val="279C010A"/>
    <w:rsid w:val="27D36066"/>
    <w:rsid w:val="27DF1E78"/>
    <w:rsid w:val="27E404FE"/>
    <w:rsid w:val="27E84D06"/>
    <w:rsid w:val="27F30B19"/>
    <w:rsid w:val="281B425C"/>
    <w:rsid w:val="28C117EA"/>
    <w:rsid w:val="28EE4234"/>
    <w:rsid w:val="29053E59"/>
    <w:rsid w:val="291256ED"/>
    <w:rsid w:val="29151EF5"/>
    <w:rsid w:val="293549A8"/>
    <w:rsid w:val="295377DC"/>
    <w:rsid w:val="296B4E82"/>
    <w:rsid w:val="29780915"/>
    <w:rsid w:val="29A462E1"/>
    <w:rsid w:val="29C40D94"/>
    <w:rsid w:val="29D741B2"/>
    <w:rsid w:val="29D76730"/>
    <w:rsid w:val="29E7224E"/>
    <w:rsid w:val="2A134632"/>
    <w:rsid w:val="2A1D2728"/>
    <w:rsid w:val="2A446D64"/>
    <w:rsid w:val="2A4E5251"/>
    <w:rsid w:val="2A982071"/>
    <w:rsid w:val="2AAD726D"/>
    <w:rsid w:val="2AFA7638"/>
    <w:rsid w:val="2B032434"/>
    <w:rsid w:val="2B2341D4"/>
    <w:rsid w:val="2B467C0B"/>
    <w:rsid w:val="2B4B1B15"/>
    <w:rsid w:val="2BC24FD7"/>
    <w:rsid w:val="2BD36576"/>
    <w:rsid w:val="2BDA267D"/>
    <w:rsid w:val="2BE2618F"/>
    <w:rsid w:val="2BFB1CB9"/>
    <w:rsid w:val="2C0C79D5"/>
    <w:rsid w:val="2C205E47"/>
    <w:rsid w:val="2C370819"/>
    <w:rsid w:val="2C395C35"/>
    <w:rsid w:val="2C3A179D"/>
    <w:rsid w:val="2C420DA8"/>
    <w:rsid w:val="2C734DFA"/>
    <w:rsid w:val="2C753B81"/>
    <w:rsid w:val="2C7C7C88"/>
    <w:rsid w:val="2C9143AA"/>
    <w:rsid w:val="2CAA2D56"/>
    <w:rsid w:val="2CC51381"/>
    <w:rsid w:val="2CEC37BF"/>
    <w:rsid w:val="2CF72E55"/>
    <w:rsid w:val="2D1026FA"/>
    <w:rsid w:val="2D4241CE"/>
    <w:rsid w:val="2D703A18"/>
    <w:rsid w:val="2D724D1D"/>
    <w:rsid w:val="2DCC08AF"/>
    <w:rsid w:val="2DF74CAF"/>
    <w:rsid w:val="2DFC4C81"/>
    <w:rsid w:val="2E4317F2"/>
    <w:rsid w:val="2EA66014"/>
    <w:rsid w:val="2EC25944"/>
    <w:rsid w:val="2EF51616"/>
    <w:rsid w:val="2F0F21C0"/>
    <w:rsid w:val="2F1156C3"/>
    <w:rsid w:val="2F2C2DF5"/>
    <w:rsid w:val="2FED7630"/>
    <w:rsid w:val="30121DEE"/>
    <w:rsid w:val="3094583F"/>
    <w:rsid w:val="30F00157"/>
    <w:rsid w:val="313169C2"/>
    <w:rsid w:val="31832F49"/>
    <w:rsid w:val="3187194F"/>
    <w:rsid w:val="318A28D4"/>
    <w:rsid w:val="318F47DD"/>
    <w:rsid w:val="31B9362F"/>
    <w:rsid w:val="31CC4642"/>
    <w:rsid w:val="31E267E6"/>
    <w:rsid w:val="31E5776A"/>
    <w:rsid w:val="31E72C6D"/>
    <w:rsid w:val="31F67A05"/>
    <w:rsid w:val="32285C55"/>
    <w:rsid w:val="322F2A2C"/>
    <w:rsid w:val="32385EF0"/>
    <w:rsid w:val="3265133D"/>
    <w:rsid w:val="327D69E4"/>
    <w:rsid w:val="32A30E22"/>
    <w:rsid w:val="330A6248"/>
    <w:rsid w:val="334B4AB3"/>
    <w:rsid w:val="33552E44"/>
    <w:rsid w:val="33E1176C"/>
    <w:rsid w:val="340B4EF1"/>
    <w:rsid w:val="343A43BC"/>
    <w:rsid w:val="347B64AA"/>
    <w:rsid w:val="347D19AD"/>
    <w:rsid w:val="348070AE"/>
    <w:rsid w:val="34830033"/>
    <w:rsid w:val="34B0567F"/>
    <w:rsid w:val="34D15BB4"/>
    <w:rsid w:val="34D545BA"/>
    <w:rsid w:val="34F812F7"/>
    <w:rsid w:val="35291AC6"/>
    <w:rsid w:val="35592615"/>
    <w:rsid w:val="35B629AE"/>
    <w:rsid w:val="36194C51"/>
    <w:rsid w:val="362045DC"/>
    <w:rsid w:val="3629746A"/>
    <w:rsid w:val="36445A95"/>
    <w:rsid w:val="36561233"/>
    <w:rsid w:val="36595A3B"/>
    <w:rsid w:val="36E5561F"/>
    <w:rsid w:val="36F8683E"/>
    <w:rsid w:val="37306998"/>
    <w:rsid w:val="375D3D23"/>
    <w:rsid w:val="375E61E2"/>
    <w:rsid w:val="37790091"/>
    <w:rsid w:val="378673A6"/>
    <w:rsid w:val="37915737"/>
    <w:rsid w:val="37B54672"/>
    <w:rsid w:val="37C2178A"/>
    <w:rsid w:val="37DC2334"/>
    <w:rsid w:val="37EE5AD1"/>
    <w:rsid w:val="37F976E5"/>
    <w:rsid w:val="380B7600"/>
    <w:rsid w:val="38126F8A"/>
    <w:rsid w:val="3814248D"/>
    <w:rsid w:val="381E6620"/>
    <w:rsid w:val="386B671F"/>
    <w:rsid w:val="386E76A4"/>
    <w:rsid w:val="387A56B5"/>
    <w:rsid w:val="38C03310"/>
    <w:rsid w:val="38CF2BC1"/>
    <w:rsid w:val="391C2CC0"/>
    <w:rsid w:val="393F3303"/>
    <w:rsid w:val="39527917"/>
    <w:rsid w:val="395F3BF7"/>
    <w:rsid w:val="397D7BDD"/>
    <w:rsid w:val="39A43E9E"/>
    <w:rsid w:val="39A673A1"/>
    <w:rsid w:val="3A0564C1"/>
    <w:rsid w:val="3A063F42"/>
    <w:rsid w:val="3A9956AF"/>
    <w:rsid w:val="3AB704E3"/>
    <w:rsid w:val="3B1043F4"/>
    <w:rsid w:val="3B28531E"/>
    <w:rsid w:val="3B782B1F"/>
    <w:rsid w:val="3B7B3AA4"/>
    <w:rsid w:val="3BBF0D15"/>
    <w:rsid w:val="3C053A08"/>
    <w:rsid w:val="3C3641D7"/>
    <w:rsid w:val="3C69372C"/>
    <w:rsid w:val="3C7B6ECA"/>
    <w:rsid w:val="3C941FF2"/>
    <w:rsid w:val="3C9C3B7B"/>
    <w:rsid w:val="3C9D15FD"/>
    <w:rsid w:val="3CCE0ED2"/>
    <w:rsid w:val="3CE55274"/>
    <w:rsid w:val="3CF53310"/>
    <w:rsid w:val="3CF640B5"/>
    <w:rsid w:val="3D3717FB"/>
    <w:rsid w:val="3D546BAD"/>
    <w:rsid w:val="3D681FCA"/>
    <w:rsid w:val="3D941B95"/>
    <w:rsid w:val="3DA82DB4"/>
    <w:rsid w:val="3DC213DF"/>
    <w:rsid w:val="3DD11BAB"/>
    <w:rsid w:val="3E014747"/>
    <w:rsid w:val="3E0221C9"/>
    <w:rsid w:val="3E027FCA"/>
    <w:rsid w:val="3E263682"/>
    <w:rsid w:val="3E324F16"/>
    <w:rsid w:val="3E534551"/>
    <w:rsid w:val="3E5654D6"/>
    <w:rsid w:val="3E692E72"/>
    <w:rsid w:val="3E9052B0"/>
    <w:rsid w:val="3EF21AD1"/>
    <w:rsid w:val="3F2C09B1"/>
    <w:rsid w:val="3F333BBF"/>
    <w:rsid w:val="3F686994"/>
    <w:rsid w:val="3F993564"/>
    <w:rsid w:val="3FBD02A0"/>
    <w:rsid w:val="3FD1113F"/>
    <w:rsid w:val="3FE63663"/>
    <w:rsid w:val="3FEA2069"/>
    <w:rsid w:val="3FF94882"/>
    <w:rsid w:val="40030A15"/>
    <w:rsid w:val="401C3B3D"/>
    <w:rsid w:val="402356C6"/>
    <w:rsid w:val="403768E5"/>
    <w:rsid w:val="40494F3A"/>
    <w:rsid w:val="40AE30AC"/>
    <w:rsid w:val="40BB4940"/>
    <w:rsid w:val="40BF3346"/>
    <w:rsid w:val="40D62F6B"/>
    <w:rsid w:val="40E24800"/>
    <w:rsid w:val="40E51007"/>
    <w:rsid w:val="40EB2F11"/>
    <w:rsid w:val="4111534F"/>
    <w:rsid w:val="4134460A"/>
    <w:rsid w:val="41464524"/>
    <w:rsid w:val="415006B7"/>
    <w:rsid w:val="416F56E8"/>
    <w:rsid w:val="41B3295A"/>
    <w:rsid w:val="41CF6A07"/>
    <w:rsid w:val="41E740AD"/>
    <w:rsid w:val="41F33743"/>
    <w:rsid w:val="42092064"/>
    <w:rsid w:val="42203B43"/>
    <w:rsid w:val="42267415"/>
    <w:rsid w:val="42557F64"/>
    <w:rsid w:val="42580EE9"/>
    <w:rsid w:val="429057C0"/>
    <w:rsid w:val="42E04597"/>
    <w:rsid w:val="43160D91"/>
    <w:rsid w:val="43202EB0"/>
    <w:rsid w:val="433340CF"/>
    <w:rsid w:val="434F017C"/>
    <w:rsid w:val="436D51AE"/>
    <w:rsid w:val="439A4D79"/>
    <w:rsid w:val="43C845C3"/>
    <w:rsid w:val="43E63B73"/>
    <w:rsid w:val="44066626"/>
    <w:rsid w:val="444C6D9A"/>
    <w:rsid w:val="446753C6"/>
    <w:rsid w:val="44770EE3"/>
    <w:rsid w:val="448F2D07"/>
    <w:rsid w:val="44CD3E71"/>
    <w:rsid w:val="44D35D7A"/>
    <w:rsid w:val="44DB3186"/>
    <w:rsid w:val="452644FF"/>
    <w:rsid w:val="452C1C8C"/>
    <w:rsid w:val="45574CCE"/>
    <w:rsid w:val="456168E3"/>
    <w:rsid w:val="456A1771"/>
    <w:rsid w:val="456E0177"/>
    <w:rsid w:val="459F0946"/>
    <w:rsid w:val="45CD0190"/>
    <w:rsid w:val="45DA52A8"/>
    <w:rsid w:val="45F02CCE"/>
    <w:rsid w:val="45FE1FE4"/>
    <w:rsid w:val="46643E94"/>
    <w:rsid w:val="466F101E"/>
    <w:rsid w:val="46726720"/>
    <w:rsid w:val="467F5A35"/>
    <w:rsid w:val="46D509C3"/>
    <w:rsid w:val="470D43A0"/>
    <w:rsid w:val="470F78A3"/>
    <w:rsid w:val="47251A46"/>
    <w:rsid w:val="472C4C55"/>
    <w:rsid w:val="474E4E09"/>
    <w:rsid w:val="47552596"/>
    <w:rsid w:val="47644DAE"/>
    <w:rsid w:val="476C21BB"/>
    <w:rsid w:val="4789176B"/>
    <w:rsid w:val="47A24893"/>
    <w:rsid w:val="47BF2B24"/>
    <w:rsid w:val="47D253E2"/>
    <w:rsid w:val="480E77C6"/>
    <w:rsid w:val="485C5346"/>
    <w:rsid w:val="486B42DC"/>
    <w:rsid w:val="48E32CA1"/>
    <w:rsid w:val="491969FE"/>
    <w:rsid w:val="491D1B81"/>
    <w:rsid w:val="49605AEE"/>
    <w:rsid w:val="49BE5E87"/>
    <w:rsid w:val="49CD3F23"/>
    <w:rsid w:val="4A1E71A6"/>
    <w:rsid w:val="4A295537"/>
    <w:rsid w:val="4A2F4EC1"/>
    <w:rsid w:val="4A3A6AD6"/>
    <w:rsid w:val="4A4B25F3"/>
    <w:rsid w:val="4A5262CA"/>
    <w:rsid w:val="4A65539B"/>
    <w:rsid w:val="4A7730B7"/>
    <w:rsid w:val="4A7843BC"/>
    <w:rsid w:val="4A955EEB"/>
    <w:rsid w:val="4AD24BF9"/>
    <w:rsid w:val="4AFC3310"/>
    <w:rsid w:val="4B051A22"/>
    <w:rsid w:val="4B257D58"/>
    <w:rsid w:val="4B29095D"/>
    <w:rsid w:val="4B3E0902"/>
    <w:rsid w:val="4B3E2E80"/>
    <w:rsid w:val="4B596F2D"/>
    <w:rsid w:val="4B91290A"/>
    <w:rsid w:val="4BAE0BB6"/>
    <w:rsid w:val="4BCC7189"/>
    <w:rsid w:val="4BD33374"/>
    <w:rsid w:val="4BE72014"/>
    <w:rsid w:val="4BE95517"/>
    <w:rsid w:val="4BE9757A"/>
    <w:rsid w:val="4C0F7955"/>
    <w:rsid w:val="4C2F5C8C"/>
    <w:rsid w:val="4C5713CF"/>
    <w:rsid w:val="4C831E93"/>
    <w:rsid w:val="4CAC5C8C"/>
    <w:rsid w:val="4CB9236D"/>
    <w:rsid w:val="4CB95BF0"/>
    <w:rsid w:val="4CF54750"/>
    <w:rsid w:val="4D1F0E18"/>
    <w:rsid w:val="4D4941DA"/>
    <w:rsid w:val="4D521266"/>
    <w:rsid w:val="4D69470F"/>
    <w:rsid w:val="4D8B5F48"/>
    <w:rsid w:val="4D8C39CA"/>
    <w:rsid w:val="4D9877DD"/>
    <w:rsid w:val="4D9C3C64"/>
    <w:rsid w:val="4DA71FF5"/>
    <w:rsid w:val="4DC12B9F"/>
    <w:rsid w:val="4DFE2A04"/>
    <w:rsid w:val="4E0E2C9E"/>
    <w:rsid w:val="4E0F0720"/>
    <w:rsid w:val="4E391564"/>
    <w:rsid w:val="4E431E74"/>
    <w:rsid w:val="4E455377"/>
    <w:rsid w:val="4E607300"/>
    <w:rsid w:val="4E7B1FCD"/>
    <w:rsid w:val="4EBB663A"/>
    <w:rsid w:val="4EDF1CF2"/>
    <w:rsid w:val="4EE53BFB"/>
    <w:rsid w:val="4EF84E1A"/>
    <w:rsid w:val="4F1756CF"/>
    <w:rsid w:val="4F1A6654"/>
    <w:rsid w:val="4F1F310D"/>
    <w:rsid w:val="4F396F09"/>
    <w:rsid w:val="4F787CF2"/>
    <w:rsid w:val="4F7E6378"/>
    <w:rsid w:val="4F8D6993"/>
    <w:rsid w:val="4F92089C"/>
    <w:rsid w:val="4F943D9F"/>
    <w:rsid w:val="4FA465B8"/>
    <w:rsid w:val="4FAC5BC3"/>
    <w:rsid w:val="4FB158CE"/>
    <w:rsid w:val="4FE415A0"/>
    <w:rsid w:val="502D2C99"/>
    <w:rsid w:val="50304F5E"/>
    <w:rsid w:val="50660874"/>
    <w:rsid w:val="5075308D"/>
    <w:rsid w:val="50AE22ED"/>
    <w:rsid w:val="50BC3801"/>
    <w:rsid w:val="50E336C1"/>
    <w:rsid w:val="5197226B"/>
    <w:rsid w:val="51AC698D"/>
    <w:rsid w:val="51D90756"/>
    <w:rsid w:val="51E113E5"/>
    <w:rsid w:val="51F27101"/>
    <w:rsid w:val="52316BE6"/>
    <w:rsid w:val="523D047A"/>
    <w:rsid w:val="52435C07"/>
    <w:rsid w:val="52611934"/>
    <w:rsid w:val="528D5C7B"/>
    <w:rsid w:val="529A2D92"/>
    <w:rsid w:val="52F34726"/>
    <w:rsid w:val="53242CF6"/>
    <w:rsid w:val="53342F91"/>
    <w:rsid w:val="5334770E"/>
    <w:rsid w:val="533B659C"/>
    <w:rsid w:val="53404825"/>
    <w:rsid w:val="535769C9"/>
    <w:rsid w:val="537304F7"/>
    <w:rsid w:val="53873495"/>
    <w:rsid w:val="53874F99"/>
    <w:rsid w:val="538C1421"/>
    <w:rsid w:val="53D7279A"/>
    <w:rsid w:val="53EA723C"/>
    <w:rsid w:val="53F058C2"/>
    <w:rsid w:val="53F16BC7"/>
    <w:rsid w:val="54067A66"/>
    <w:rsid w:val="54540E6A"/>
    <w:rsid w:val="54560AEA"/>
    <w:rsid w:val="545D5EF6"/>
    <w:rsid w:val="547D09A9"/>
    <w:rsid w:val="547E642B"/>
    <w:rsid w:val="54B15980"/>
    <w:rsid w:val="54BF0519"/>
    <w:rsid w:val="54C2149E"/>
    <w:rsid w:val="54DB45C6"/>
    <w:rsid w:val="55062E8C"/>
    <w:rsid w:val="554A487A"/>
    <w:rsid w:val="55591611"/>
    <w:rsid w:val="555F6D9E"/>
    <w:rsid w:val="5584155C"/>
    <w:rsid w:val="558B30E5"/>
    <w:rsid w:val="559304F1"/>
    <w:rsid w:val="55B53F29"/>
    <w:rsid w:val="55E759FD"/>
    <w:rsid w:val="55E81280"/>
    <w:rsid w:val="560939B3"/>
    <w:rsid w:val="560E36BE"/>
    <w:rsid w:val="563170F6"/>
    <w:rsid w:val="56623148"/>
    <w:rsid w:val="56925E96"/>
    <w:rsid w:val="56E03A17"/>
    <w:rsid w:val="56E14BEA"/>
    <w:rsid w:val="57081358"/>
    <w:rsid w:val="571376E9"/>
    <w:rsid w:val="574E404B"/>
    <w:rsid w:val="574F6249"/>
    <w:rsid w:val="57555BD4"/>
    <w:rsid w:val="5777740D"/>
    <w:rsid w:val="57792910"/>
    <w:rsid w:val="57882F2B"/>
    <w:rsid w:val="57C24009"/>
    <w:rsid w:val="580018F0"/>
    <w:rsid w:val="58171515"/>
    <w:rsid w:val="5860738B"/>
    <w:rsid w:val="58657096"/>
    <w:rsid w:val="589E4C71"/>
    <w:rsid w:val="58AD748A"/>
    <w:rsid w:val="58BC7779"/>
    <w:rsid w:val="58E169DF"/>
    <w:rsid w:val="58EB4D70"/>
    <w:rsid w:val="594A7AD4"/>
    <w:rsid w:val="597E6289"/>
    <w:rsid w:val="59803066"/>
    <w:rsid w:val="59F70726"/>
    <w:rsid w:val="5A2E6681"/>
    <w:rsid w:val="5A646B5B"/>
    <w:rsid w:val="5ACB7804"/>
    <w:rsid w:val="5B0608E3"/>
    <w:rsid w:val="5B0E1573"/>
    <w:rsid w:val="5B1146F6"/>
    <w:rsid w:val="5B1259FA"/>
    <w:rsid w:val="5B7217DE"/>
    <w:rsid w:val="5B78539F"/>
    <w:rsid w:val="5B821531"/>
    <w:rsid w:val="5BA12CE0"/>
    <w:rsid w:val="5BD80C3B"/>
    <w:rsid w:val="5BE61256"/>
    <w:rsid w:val="5BF736EF"/>
    <w:rsid w:val="5C12559D"/>
    <w:rsid w:val="5C13301F"/>
    <w:rsid w:val="5C3979DB"/>
    <w:rsid w:val="5C502E84"/>
    <w:rsid w:val="5C530585"/>
    <w:rsid w:val="5C60569C"/>
    <w:rsid w:val="5C8210D4"/>
    <w:rsid w:val="5CCD5CD0"/>
    <w:rsid w:val="5D2C0268"/>
    <w:rsid w:val="5D3B2A81"/>
    <w:rsid w:val="5D6D4555"/>
    <w:rsid w:val="5DD451FE"/>
    <w:rsid w:val="5DE91920"/>
    <w:rsid w:val="5EA345D2"/>
    <w:rsid w:val="5EB138E7"/>
    <w:rsid w:val="5EBF6480"/>
    <w:rsid w:val="5ECE0C99"/>
    <w:rsid w:val="5EE914C3"/>
    <w:rsid w:val="5EEF2CB4"/>
    <w:rsid w:val="5F6A0B17"/>
    <w:rsid w:val="5F81073D"/>
    <w:rsid w:val="5FAA7382"/>
    <w:rsid w:val="5FC03AA5"/>
    <w:rsid w:val="5FEE32EF"/>
    <w:rsid w:val="6008771C"/>
    <w:rsid w:val="60503394"/>
    <w:rsid w:val="606B27D9"/>
    <w:rsid w:val="60952803"/>
    <w:rsid w:val="60A81824"/>
    <w:rsid w:val="60B168B0"/>
    <w:rsid w:val="60BC04C4"/>
    <w:rsid w:val="60E173FF"/>
    <w:rsid w:val="61070EDE"/>
    <w:rsid w:val="614C6AAF"/>
    <w:rsid w:val="615076B3"/>
    <w:rsid w:val="616F37EB"/>
    <w:rsid w:val="617678F3"/>
    <w:rsid w:val="61BF14CB"/>
    <w:rsid w:val="61C61251"/>
    <w:rsid w:val="61C918FB"/>
    <w:rsid w:val="622B611D"/>
    <w:rsid w:val="624E1B54"/>
    <w:rsid w:val="62686A17"/>
    <w:rsid w:val="62812CC8"/>
    <w:rsid w:val="62C4089A"/>
    <w:rsid w:val="62C60519"/>
    <w:rsid w:val="62C7181E"/>
    <w:rsid w:val="62DF6EC5"/>
    <w:rsid w:val="62FD6475"/>
    <w:rsid w:val="63033C02"/>
    <w:rsid w:val="63122B97"/>
    <w:rsid w:val="632153B0"/>
    <w:rsid w:val="63382DD7"/>
    <w:rsid w:val="634136E6"/>
    <w:rsid w:val="634755F0"/>
    <w:rsid w:val="6350047D"/>
    <w:rsid w:val="63562387"/>
    <w:rsid w:val="636A48AB"/>
    <w:rsid w:val="638B4DDF"/>
    <w:rsid w:val="63901267"/>
    <w:rsid w:val="63DA25E0"/>
    <w:rsid w:val="64141CC0"/>
    <w:rsid w:val="644E03A0"/>
    <w:rsid w:val="64546A26"/>
    <w:rsid w:val="646B7DB9"/>
    <w:rsid w:val="64790375"/>
    <w:rsid w:val="648D7E85"/>
    <w:rsid w:val="650642CC"/>
    <w:rsid w:val="655D4CDA"/>
    <w:rsid w:val="65605C5F"/>
    <w:rsid w:val="65844B9A"/>
    <w:rsid w:val="65AC4A59"/>
    <w:rsid w:val="65E24F34"/>
    <w:rsid w:val="65EB5843"/>
    <w:rsid w:val="65F251CE"/>
    <w:rsid w:val="65F406D1"/>
    <w:rsid w:val="665C267F"/>
    <w:rsid w:val="66724822"/>
    <w:rsid w:val="66C434F8"/>
    <w:rsid w:val="66CF7EFE"/>
    <w:rsid w:val="66D85216"/>
    <w:rsid w:val="67053D91"/>
    <w:rsid w:val="6712692A"/>
    <w:rsid w:val="67650933"/>
    <w:rsid w:val="676550B0"/>
    <w:rsid w:val="676D5D3F"/>
    <w:rsid w:val="67DB0571"/>
    <w:rsid w:val="67E3597E"/>
    <w:rsid w:val="67F70370"/>
    <w:rsid w:val="6808013C"/>
    <w:rsid w:val="680E2045"/>
    <w:rsid w:val="681770D1"/>
    <w:rsid w:val="682057E3"/>
    <w:rsid w:val="682C7077"/>
    <w:rsid w:val="68326D82"/>
    <w:rsid w:val="683C6558"/>
    <w:rsid w:val="684901DA"/>
    <w:rsid w:val="685F2D49"/>
    <w:rsid w:val="68621ACF"/>
    <w:rsid w:val="68837A86"/>
    <w:rsid w:val="68976726"/>
    <w:rsid w:val="68A97CC5"/>
    <w:rsid w:val="68C462F1"/>
    <w:rsid w:val="68EE2091"/>
    <w:rsid w:val="69212E07"/>
    <w:rsid w:val="694A3FCB"/>
    <w:rsid w:val="695D51EA"/>
    <w:rsid w:val="69A049DA"/>
    <w:rsid w:val="69D67433"/>
    <w:rsid w:val="69D72936"/>
    <w:rsid w:val="69EE4AD9"/>
    <w:rsid w:val="69F51EE6"/>
    <w:rsid w:val="6A241EBA"/>
    <w:rsid w:val="6A3761D2"/>
    <w:rsid w:val="6A3D22DA"/>
    <w:rsid w:val="6A824751"/>
    <w:rsid w:val="6AA9520C"/>
    <w:rsid w:val="6AB6737E"/>
    <w:rsid w:val="6ABD3EAD"/>
    <w:rsid w:val="6AC10335"/>
    <w:rsid w:val="6AF74F8C"/>
    <w:rsid w:val="6B061D23"/>
    <w:rsid w:val="6B95030D"/>
    <w:rsid w:val="6BCE176C"/>
    <w:rsid w:val="6BE02D0B"/>
    <w:rsid w:val="6BEB329A"/>
    <w:rsid w:val="6BFF1F3B"/>
    <w:rsid w:val="6BFF476F"/>
    <w:rsid w:val="6C293500"/>
    <w:rsid w:val="6C2B4084"/>
    <w:rsid w:val="6C375918"/>
    <w:rsid w:val="6C4910B5"/>
    <w:rsid w:val="6C6241DE"/>
    <w:rsid w:val="6C666467"/>
    <w:rsid w:val="6C7269F6"/>
    <w:rsid w:val="6CB74F6C"/>
    <w:rsid w:val="6D151A83"/>
    <w:rsid w:val="6D167504"/>
    <w:rsid w:val="6D170809"/>
    <w:rsid w:val="6D403BCC"/>
    <w:rsid w:val="6D660588"/>
    <w:rsid w:val="6D6B0293"/>
    <w:rsid w:val="6DC22EA0"/>
    <w:rsid w:val="6DC72BAB"/>
    <w:rsid w:val="6DE13755"/>
    <w:rsid w:val="6E1938AF"/>
    <w:rsid w:val="6E1C4834"/>
    <w:rsid w:val="6E2E3854"/>
    <w:rsid w:val="6E4459F8"/>
    <w:rsid w:val="6E644C28"/>
    <w:rsid w:val="6E675BAD"/>
    <w:rsid w:val="6E6E0DBB"/>
    <w:rsid w:val="6EA9571C"/>
    <w:rsid w:val="6EC05342"/>
    <w:rsid w:val="6ECB1154"/>
    <w:rsid w:val="6EEE4B8C"/>
    <w:rsid w:val="6F5E6145"/>
    <w:rsid w:val="6F7C56F5"/>
    <w:rsid w:val="6F846384"/>
    <w:rsid w:val="6FA40E37"/>
    <w:rsid w:val="70442F3F"/>
    <w:rsid w:val="706011EA"/>
    <w:rsid w:val="70742409"/>
    <w:rsid w:val="70992649"/>
    <w:rsid w:val="70AC166A"/>
    <w:rsid w:val="70B17CF0"/>
    <w:rsid w:val="70F729E3"/>
    <w:rsid w:val="710D040A"/>
    <w:rsid w:val="711C51A1"/>
    <w:rsid w:val="71263532"/>
    <w:rsid w:val="7170414B"/>
    <w:rsid w:val="71756B34"/>
    <w:rsid w:val="71784236"/>
    <w:rsid w:val="717A7739"/>
    <w:rsid w:val="718225C7"/>
    <w:rsid w:val="71860FCD"/>
    <w:rsid w:val="71EF2F7B"/>
    <w:rsid w:val="720B4AA9"/>
    <w:rsid w:val="723B77F7"/>
    <w:rsid w:val="726E12CB"/>
    <w:rsid w:val="72D10A17"/>
    <w:rsid w:val="733D069E"/>
    <w:rsid w:val="73401623"/>
    <w:rsid w:val="73403821"/>
    <w:rsid w:val="73426D24"/>
    <w:rsid w:val="735C3151"/>
    <w:rsid w:val="73877819"/>
    <w:rsid w:val="73BE1EF1"/>
    <w:rsid w:val="740E2F75"/>
    <w:rsid w:val="7439183B"/>
    <w:rsid w:val="74653984"/>
    <w:rsid w:val="74671085"/>
    <w:rsid w:val="74BE1A94"/>
    <w:rsid w:val="74F579F0"/>
    <w:rsid w:val="75321A53"/>
    <w:rsid w:val="75442FF2"/>
    <w:rsid w:val="75473F77"/>
    <w:rsid w:val="758A7EE3"/>
    <w:rsid w:val="75984C7A"/>
    <w:rsid w:val="759F2407"/>
    <w:rsid w:val="75A75295"/>
    <w:rsid w:val="75AC171D"/>
    <w:rsid w:val="75B6202C"/>
    <w:rsid w:val="75C622C6"/>
    <w:rsid w:val="75D13EDB"/>
    <w:rsid w:val="762848E9"/>
    <w:rsid w:val="76866E81"/>
    <w:rsid w:val="769A13A5"/>
    <w:rsid w:val="769E4528"/>
    <w:rsid w:val="76E13D18"/>
    <w:rsid w:val="771741F2"/>
    <w:rsid w:val="771D4A12"/>
    <w:rsid w:val="772C5091"/>
    <w:rsid w:val="773D2DAD"/>
    <w:rsid w:val="77534204"/>
    <w:rsid w:val="776C5E7A"/>
    <w:rsid w:val="77966CBE"/>
    <w:rsid w:val="77F00652"/>
    <w:rsid w:val="78085CF8"/>
    <w:rsid w:val="781B279B"/>
    <w:rsid w:val="784635DF"/>
    <w:rsid w:val="787466AD"/>
    <w:rsid w:val="789E74F1"/>
    <w:rsid w:val="78AB0D85"/>
    <w:rsid w:val="78BD4522"/>
    <w:rsid w:val="78D013FD"/>
    <w:rsid w:val="78F114F9"/>
    <w:rsid w:val="78F80E84"/>
    <w:rsid w:val="78F96906"/>
    <w:rsid w:val="78FD0B8F"/>
    <w:rsid w:val="793379E4"/>
    <w:rsid w:val="7954379C"/>
    <w:rsid w:val="797926D7"/>
    <w:rsid w:val="797A39DC"/>
    <w:rsid w:val="797F7E64"/>
    <w:rsid w:val="79A522A2"/>
    <w:rsid w:val="79BF0C4D"/>
    <w:rsid w:val="79FC2CB0"/>
    <w:rsid w:val="7A1F1F5A"/>
    <w:rsid w:val="7A9F24BA"/>
    <w:rsid w:val="7AB5465D"/>
    <w:rsid w:val="7AB855E2"/>
    <w:rsid w:val="7AC26A25"/>
    <w:rsid w:val="7AF122C4"/>
    <w:rsid w:val="7AF6094A"/>
    <w:rsid w:val="7B0443BD"/>
    <w:rsid w:val="7B0C2AED"/>
    <w:rsid w:val="7B0D056F"/>
    <w:rsid w:val="7B6C7C1D"/>
    <w:rsid w:val="7B9A5BD4"/>
    <w:rsid w:val="7BCB7A29"/>
    <w:rsid w:val="7C062D05"/>
    <w:rsid w:val="7C1C072C"/>
    <w:rsid w:val="7C541407"/>
    <w:rsid w:val="7C556308"/>
    <w:rsid w:val="7C69082B"/>
    <w:rsid w:val="7CA83B93"/>
    <w:rsid w:val="7CEA207E"/>
    <w:rsid w:val="7CEF6506"/>
    <w:rsid w:val="7D042C28"/>
    <w:rsid w:val="7D304D71"/>
    <w:rsid w:val="7D427129"/>
    <w:rsid w:val="7D8E2B8C"/>
    <w:rsid w:val="7DD70A02"/>
    <w:rsid w:val="7DE6101D"/>
    <w:rsid w:val="7DF24E2F"/>
    <w:rsid w:val="7E3D3C2A"/>
    <w:rsid w:val="7EB2746C"/>
    <w:rsid w:val="7EB374C6"/>
    <w:rsid w:val="7ED83E28"/>
    <w:rsid w:val="7F115287"/>
    <w:rsid w:val="7F3E7050"/>
    <w:rsid w:val="7F652792"/>
    <w:rsid w:val="7F660214"/>
    <w:rsid w:val="7F882947"/>
    <w:rsid w:val="7F913256"/>
    <w:rsid w:val="7FA95098"/>
    <w:rsid w:val="7FC96C34"/>
    <w:rsid w:val="7FCB0C43"/>
    <w:rsid w:val="7FDE3356"/>
    <w:rsid w:val="7FE21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spacing w:line="360" w:lineRule="auto"/>
      <w:jc w:val="both"/>
    </w:pPr>
    <w:rPr>
      <w:rFonts w:asciiTheme="minorHAnsi" w:hAnsiTheme="minorHAnsi" w:cstheme="minorBidi"/>
      <w:kern w:val="2"/>
      <w:sz w:val="24"/>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unhideWhenUsed/>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2520"/>
    </w:pPr>
  </w:style>
  <w:style w:type="paragraph" w:styleId="a3">
    <w:name w:val="Normal Indent"/>
    <w:basedOn w:val="a"/>
    <w:qFormat/>
    <w:pPr>
      <w:autoSpaceDE w:val="0"/>
      <w:autoSpaceDN w:val="0"/>
      <w:adjustRightInd w:val="0"/>
      <w:spacing w:before="50" w:after="50"/>
      <w:ind w:firstLine="420"/>
      <w:jc w:val="left"/>
    </w:pPr>
    <w:rPr>
      <w:rFonts w:ascii="仿宋_GB2312" w:eastAsia="仿宋_GB2312"/>
      <w:kern w:val="0"/>
    </w:rPr>
  </w:style>
  <w:style w:type="paragraph" w:styleId="a4">
    <w:name w:val="annotation text"/>
    <w:basedOn w:val="a"/>
    <w:qFormat/>
    <w:pPr>
      <w:jc w:val="left"/>
    </w:pPr>
  </w:style>
  <w:style w:type="paragraph" w:styleId="a5">
    <w:name w:val="Body Text Indent"/>
    <w:basedOn w:val="a"/>
    <w:qFormat/>
    <w:pPr>
      <w:spacing w:after="120"/>
      <w:ind w:leftChars="200" w:left="420"/>
    </w:pPr>
  </w:style>
  <w:style w:type="paragraph" w:styleId="5">
    <w:name w:val="toc 5"/>
    <w:basedOn w:val="a"/>
    <w:next w:val="a"/>
    <w:qFormat/>
    <w:pPr>
      <w:ind w:leftChars="800" w:left="1680"/>
    </w:pPr>
  </w:style>
  <w:style w:type="paragraph" w:styleId="30">
    <w:name w:val="toc 3"/>
    <w:basedOn w:val="a"/>
    <w:next w:val="a"/>
    <w:uiPriority w:val="39"/>
    <w:qFormat/>
    <w:pPr>
      <w:ind w:leftChars="400" w:left="840"/>
    </w:pPr>
  </w:style>
  <w:style w:type="paragraph" w:styleId="8">
    <w:name w:val="toc 8"/>
    <w:basedOn w:val="a"/>
    <w:next w:val="a"/>
    <w:qFormat/>
    <w:pPr>
      <w:ind w:leftChars="1400" w:left="2940"/>
    </w:pPr>
  </w:style>
  <w:style w:type="paragraph" w:styleId="a6">
    <w:name w:val="Balloon Text"/>
    <w:basedOn w:val="a"/>
    <w:link w:val="Char"/>
    <w:qFormat/>
    <w:pPr>
      <w:spacing w:line="240" w:lineRule="auto"/>
    </w:pPr>
    <w:rPr>
      <w:sz w:val="18"/>
      <w:szCs w:val="18"/>
    </w:rPr>
  </w:style>
  <w:style w:type="paragraph" w:styleId="a7">
    <w:name w:val="footer"/>
    <w:basedOn w:val="a"/>
    <w:link w:val="Char0"/>
    <w:uiPriority w:val="99"/>
    <w:qFormat/>
    <w:pPr>
      <w:tabs>
        <w:tab w:val="center" w:pos="4153"/>
        <w:tab w:val="right" w:pos="8306"/>
      </w:tabs>
      <w:snapToGrid w:val="0"/>
      <w:jc w:val="left"/>
    </w:pPr>
    <w:rPr>
      <w:sz w:val="18"/>
      <w:szCs w:val="18"/>
    </w:rPr>
  </w:style>
  <w:style w:type="paragraph" w:styleId="a8">
    <w:name w:val="header"/>
    <w:basedOn w:val="a"/>
    <w:link w:val="Char1"/>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uiPriority w:val="39"/>
    <w:qFormat/>
  </w:style>
  <w:style w:type="paragraph" w:styleId="40">
    <w:name w:val="toc 4"/>
    <w:basedOn w:val="a"/>
    <w:next w:val="a"/>
    <w:uiPriority w:val="39"/>
    <w:qFormat/>
    <w:pPr>
      <w:ind w:leftChars="600" w:left="1260"/>
    </w:pPr>
  </w:style>
  <w:style w:type="paragraph" w:styleId="6">
    <w:name w:val="toc 6"/>
    <w:basedOn w:val="a"/>
    <w:next w:val="a"/>
    <w:qFormat/>
    <w:pPr>
      <w:ind w:leftChars="1000" w:left="2100"/>
    </w:pPr>
  </w:style>
  <w:style w:type="paragraph" w:styleId="20">
    <w:name w:val="toc 2"/>
    <w:basedOn w:val="a"/>
    <w:next w:val="a"/>
    <w:uiPriority w:val="39"/>
    <w:qFormat/>
    <w:pPr>
      <w:ind w:leftChars="200" w:left="420"/>
    </w:pPr>
  </w:style>
  <w:style w:type="paragraph" w:styleId="9">
    <w:name w:val="toc 9"/>
    <w:basedOn w:val="a"/>
    <w:next w:val="a"/>
    <w:qFormat/>
    <w:pPr>
      <w:ind w:leftChars="1600" w:left="3360"/>
    </w:pPr>
  </w:style>
  <w:style w:type="paragraph" w:styleId="a9">
    <w:name w:val="Normal (Web)"/>
    <w:basedOn w:val="a"/>
    <w:qFormat/>
    <w:pPr>
      <w:widowControl/>
      <w:spacing w:before="100" w:beforeAutospacing="1" w:after="100" w:afterAutospacing="1"/>
      <w:jc w:val="left"/>
    </w:pPr>
    <w:rPr>
      <w:rFonts w:ascii="宋体" w:hAnsi="宋体" w:cs="宋体"/>
      <w:kern w:val="0"/>
    </w:rPr>
  </w:style>
  <w:style w:type="paragraph" w:styleId="aa">
    <w:name w:val="Title"/>
    <w:basedOn w:val="a"/>
    <w:next w:val="a"/>
    <w:link w:val="Char2"/>
    <w:qFormat/>
    <w:pPr>
      <w:spacing w:before="240" w:after="60"/>
      <w:jc w:val="center"/>
      <w:outlineLvl w:val="0"/>
    </w:pPr>
    <w:rPr>
      <w:rFonts w:asciiTheme="majorHAnsi" w:eastAsiaTheme="majorEastAsia" w:hAnsiTheme="majorHAnsi" w:cstheme="majorBidi"/>
      <w:b/>
      <w:bCs/>
      <w:sz w:val="32"/>
      <w:szCs w:val="32"/>
    </w:rPr>
  </w:style>
  <w:style w:type="paragraph" w:styleId="21">
    <w:name w:val="Body Text First Indent 2"/>
    <w:basedOn w:val="a5"/>
    <w:link w:val="2Char"/>
    <w:qFormat/>
    <w:pPr>
      <w:ind w:firstLineChars="200" w:firstLine="420"/>
    </w:p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Pr>
      <w:b/>
      <w:bCs/>
    </w:rPr>
  </w:style>
  <w:style w:type="character" w:styleId="ad">
    <w:name w:val="Hyperlink"/>
    <w:basedOn w:val="a0"/>
    <w:uiPriority w:val="99"/>
    <w:qFormat/>
    <w:rPr>
      <w:color w:val="0000FF"/>
      <w:u w:val="single"/>
    </w:rPr>
  </w:style>
  <w:style w:type="character" w:styleId="ae">
    <w:name w:val="annotation reference"/>
    <w:basedOn w:val="a0"/>
    <w:qFormat/>
    <w:rPr>
      <w:sz w:val="21"/>
      <w:szCs w:val="21"/>
    </w:rPr>
  </w:style>
  <w:style w:type="paragraph" w:customStyle="1" w:styleId="11">
    <w:name w:val="列出段落1"/>
    <w:basedOn w:val="a"/>
    <w:uiPriority w:val="34"/>
    <w:qFormat/>
    <w:pPr>
      <w:widowControl/>
      <w:adjustRightInd w:val="0"/>
      <w:snapToGrid w:val="0"/>
      <w:ind w:firstLineChars="200" w:firstLine="420"/>
      <w:jc w:val="left"/>
    </w:pPr>
    <w:rPr>
      <w:rFonts w:ascii="宋体" w:hAnsi="宋体"/>
      <w:szCs w:val="21"/>
    </w:rPr>
  </w:style>
  <w:style w:type="paragraph" w:customStyle="1" w:styleId="af">
    <w:name w:val="图表标题"/>
    <w:basedOn w:val="a"/>
    <w:qFormat/>
    <w:pPr>
      <w:tabs>
        <w:tab w:val="left" w:pos="6235"/>
      </w:tabs>
      <w:spacing w:beforeLines="50" w:afterLines="50"/>
      <w:ind w:firstLineChars="200" w:firstLine="360"/>
      <w:jc w:val="center"/>
    </w:pPr>
    <w:rPr>
      <w:rFonts w:ascii="Calibri" w:hAnsi="Calibri"/>
      <w:sz w:val="18"/>
      <w:szCs w:val="18"/>
    </w:rPr>
  </w:style>
  <w:style w:type="paragraph" w:customStyle="1" w:styleId="af0">
    <w:name w:val="标准文本"/>
    <w:basedOn w:val="a"/>
    <w:qFormat/>
    <w:pPr>
      <w:tabs>
        <w:tab w:val="left" w:pos="3060"/>
        <w:tab w:val="left" w:pos="6048"/>
        <w:tab w:val="left" w:pos="7668"/>
      </w:tabs>
      <w:ind w:firstLineChars="200" w:firstLine="420"/>
      <w:jc w:val="left"/>
    </w:pPr>
    <w:rPr>
      <w:szCs w:val="21"/>
    </w:rPr>
  </w:style>
  <w:style w:type="paragraph" w:customStyle="1" w:styleId="22">
    <w:name w:val="列出段落2"/>
    <w:basedOn w:val="a"/>
    <w:uiPriority w:val="34"/>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2Char">
    <w:name w:val="正文首行缩进 2 Char"/>
    <w:basedOn w:val="a0"/>
    <w:link w:val="21"/>
    <w:qFormat/>
    <w:rPr>
      <w:rFonts w:asciiTheme="minorHAnsi" w:hAnsiTheme="minorHAnsi" w:cstheme="minorBidi"/>
      <w:kern w:val="2"/>
      <w:sz w:val="24"/>
      <w:szCs w:val="24"/>
    </w:rPr>
  </w:style>
  <w:style w:type="paragraph" w:styleId="af1">
    <w:name w:val="List Paragraph"/>
    <w:basedOn w:val="a"/>
    <w:uiPriority w:val="99"/>
    <w:qFormat/>
    <w:pPr>
      <w:ind w:firstLineChars="200" w:firstLine="420"/>
    </w:p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character" w:customStyle="1" w:styleId="Char">
    <w:name w:val="批注框文本 Char"/>
    <w:basedOn w:val="a0"/>
    <w:link w:val="a6"/>
    <w:qFormat/>
    <w:rPr>
      <w:rFonts w:asciiTheme="minorHAnsi" w:hAnsiTheme="minorHAnsi" w:cstheme="minorBidi"/>
      <w:kern w:val="2"/>
      <w:sz w:val="18"/>
      <w:szCs w:val="18"/>
    </w:rPr>
  </w:style>
  <w:style w:type="character" w:customStyle="1" w:styleId="Char0">
    <w:name w:val="页脚 Char"/>
    <w:basedOn w:val="a0"/>
    <w:link w:val="a7"/>
    <w:uiPriority w:val="99"/>
    <w:qFormat/>
    <w:rPr>
      <w:rFonts w:asciiTheme="minorHAnsi" w:hAnsiTheme="minorHAnsi" w:cstheme="minorBidi"/>
      <w:kern w:val="2"/>
      <w:sz w:val="18"/>
      <w:szCs w:val="18"/>
    </w:rPr>
  </w:style>
  <w:style w:type="character" w:customStyle="1" w:styleId="Char1">
    <w:name w:val="页眉 Char"/>
    <w:basedOn w:val="a0"/>
    <w:link w:val="a8"/>
    <w:uiPriority w:val="99"/>
    <w:qFormat/>
    <w:rPr>
      <w:rFonts w:asciiTheme="minorHAnsi" w:hAnsiTheme="minorHAnsi" w:cstheme="minorBidi"/>
      <w:kern w:val="2"/>
      <w:sz w:val="18"/>
      <w:szCs w:val="24"/>
    </w:rPr>
  </w:style>
  <w:style w:type="character" w:styleId="af2">
    <w:name w:val="Placeholder Text"/>
    <w:basedOn w:val="a0"/>
    <w:uiPriority w:val="99"/>
    <w:semiHidden/>
    <w:qFormat/>
    <w:rPr>
      <w:color w:val="808080"/>
    </w:rPr>
  </w:style>
  <w:style w:type="character" w:customStyle="1" w:styleId="Char2">
    <w:name w:val="标题 Char"/>
    <w:basedOn w:val="a0"/>
    <w:link w:val="aa"/>
    <w:qFormat/>
    <w:rPr>
      <w:rFonts w:asciiTheme="majorHAnsi" w:eastAsiaTheme="majorEastAsia" w:hAnsiTheme="majorHAnsi" w:cstheme="majorBidi"/>
      <w:b/>
      <w:bCs/>
      <w:kern w:val="2"/>
      <w:sz w:val="32"/>
      <w:szCs w:val="32"/>
    </w:rPr>
  </w:style>
  <w:style w:type="paragraph" w:customStyle="1" w:styleId="WPSOffice3">
    <w:name w:val="WPSOffice手动目录 3"/>
    <w:qFormat/>
    <w:pPr>
      <w:ind w:leftChars="400" w:left="400"/>
    </w:pPr>
  </w:style>
  <w:style w:type="character" w:customStyle="1" w:styleId="font01">
    <w:name w:val="font01"/>
    <w:basedOn w:val="a0"/>
    <w:qFormat/>
    <w:rPr>
      <w:rFonts w:ascii="宋体" w:eastAsia="宋体" w:hAnsi="宋体" w:cs="宋体" w:hint="eastAsia"/>
      <w:color w:val="FF0000"/>
      <w:sz w:val="20"/>
      <w:szCs w:val="20"/>
      <w:u w:val="none"/>
    </w:rPr>
  </w:style>
  <w:style w:type="paragraph" w:customStyle="1" w:styleId="USE1">
    <w:name w:val="USE 1"/>
    <w:basedOn w:val="a"/>
    <w:qFormat/>
    <w:pPr>
      <w:spacing w:line="200" w:lineRule="atLeast"/>
      <w:jc w:val="left"/>
    </w:pPr>
    <w:rPr>
      <w:rFonts w:ascii="宋体" w:hAnsi="宋体"/>
      <w:b/>
      <w:szCs w:val="20"/>
    </w:rPr>
  </w:style>
  <w:style w:type="paragraph" w:customStyle="1" w:styleId="Default">
    <w:name w:val="Default"/>
    <w:qFormat/>
    <w:pPr>
      <w:widowControl w:val="0"/>
      <w:autoSpaceDE w:val="0"/>
      <w:autoSpaceDN w:val="0"/>
      <w:adjustRightInd w:val="0"/>
    </w:pPr>
    <w:rPr>
      <w:rFonts w:ascii="宋体" w:eastAsiaTheme="minorEastAsia" w:hAnsiTheme="minorHAnsi" w:cstheme="minorBidi"/>
      <w:sz w:val="24"/>
      <w:szCs w:val="24"/>
      <w:lang w:val="zh-CN"/>
    </w:rPr>
  </w:style>
  <w:style w:type="paragraph" w:customStyle="1" w:styleId="12">
    <w:name w:val="无间隔1"/>
    <w:basedOn w:val="a"/>
    <w:uiPriority w:val="1"/>
    <w:qFormat/>
    <w:pPr>
      <w:spacing w:line="400" w:lineRule="exac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spacing w:line="360" w:lineRule="auto"/>
      <w:jc w:val="both"/>
    </w:pPr>
    <w:rPr>
      <w:rFonts w:asciiTheme="minorHAnsi" w:hAnsiTheme="minorHAnsi" w:cstheme="minorBidi"/>
      <w:kern w:val="2"/>
      <w:sz w:val="24"/>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unhideWhenUsed/>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2520"/>
    </w:pPr>
  </w:style>
  <w:style w:type="paragraph" w:styleId="a3">
    <w:name w:val="Normal Indent"/>
    <w:basedOn w:val="a"/>
    <w:qFormat/>
    <w:pPr>
      <w:autoSpaceDE w:val="0"/>
      <w:autoSpaceDN w:val="0"/>
      <w:adjustRightInd w:val="0"/>
      <w:spacing w:before="50" w:after="50"/>
      <w:ind w:firstLine="420"/>
      <w:jc w:val="left"/>
    </w:pPr>
    <w:rPr>
      <w:rFonts w:ascii="仿宋_GB2312" w:eastAsia="仿宋_GB2312"/>
      <w:kern w:val="0"/>
    </w:rPr>
  </w:style>
  <w:style w:type="paragraph" w:styleId="a4">
    <w:name w:val="annotation text"/>
    <w:basedOn w:val="a"/>
    <w:qFormat/>
    <w:pPr>
      <w:jc w:val="left"/>
    </w:pPr>
  </w:style>
  <w:style w:type="paragraph" w:styleId="a5">
    <w:name w:val="Body Text Indent"/>
    <w:basedOn w:val="a"/>
    <w:qFormat/>
    <w:pPr>
      <w:spacing w:after="120"/>
      <w:ind w:leftChars="200" w:left="420"/>
    </w:pPr>
  </w:style>
  <w:style w:type="paragraph" w:styleId="5">
    <w:name w:val="toc 5"/>
    <w:basedOn w:val="a"/>
    <w:next w:val="a"/>
    <w:qFormat/>
    <w:pPr>
      <w:ind w:leftChars="800" w:left="1680"/>
    </w:pPr>
  </w:style>
  <w:style w:type="paragraph" w:styleId="30">
    <w:name w:val="toc 3"/>
    <w:basedOn w:val="a"/>
    <w:next w:val="a"/>
    <w:uiPriority w:val="39"/>
    <w:qFormat/>
    <w:pPr>
      <w:ind w:leftChars="400" w:left="840"/>
    </w:pPr>
  </w:style>
  <w:style w:type="paragraph" w:styleId="8">
    <w:name w:val="toc 8"/>
    <w:basedOn w:val="a"/>
    <w:next w:val="a"/>
    <w:qFormat/>
    <w:pPr>
      <w:ind w:leftChars="1400" w:left="2940"/>
    </w:pPr>
  </w:style>
  <w:style w:type="paragraph" w:styleId="a6">
    <w:name w:val="Balloon Text"/>
    <w:basedOn w:val="a"/>
    <w:link w:val="Char"/>
    <w:qFormat/>
    <w:pPr>
      <w:spacing w:line="240" w:lineRule="auto"/>
    </w:pPr>
    <w:rPr>
      <w:sz w:val="18"/>
      <w:szCs w:val="18"/>
    </w:rPr>
  </w:style>
  <w:style w:type="paragraph" w:styleId="a7">
    <w:name w:val="footer"/>
    <w:basedOn w:val="a"/>
    <w:link w:val="Char0"/>
    <w:uiPriority w:val="99"/>
    <w:qFormat/>
    <w:pPr>
      <w:tabs>
        <w:tab w:val="center" w:pos="4153"/>
        <w:tab w:val="right" w:pos="8306"/>
      </w:tabs>
      <w:snapToGrid w:val="0"/>
      <w:jc w:val="left"/>
    </w:pPr>
    <w:rPr>
      <w:sz w:val="18"/>
      <w:szCs w:val="18"/>
    </w:rPr>
  </w:style>
  <w:style w:type="paragraph" w:styleId="a8">
    <w:name w:val="header"/>
    <w:basedOn w:val="a"/>
    <w:link w:val="Char1"/>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uiPriority w:val="39"/>
    <w:qFormat/>
  </w:style>
  <w:style w:type="paragraph" w:styleId="40">
    <w:name w:val="toc 4"/>
    <w:basedOn w:val="a"/>
    <w:next w:val="a"/>
    <w:uiPriority w:val="39"/>
    <w:qFormat/>
    <w:pPr>
      <w:ind w:leftChars="600" w:left="1260"/>
    </w:pPr>
  </w:style>
  <w:style w:type="paragraph" w:styleId="6">
    <w:name w:val="toc 6"/>
    <w:basedOn w:val="a"/>
    <w:next w:val="a"/>
    <w:qFormat/>
    <w:pPr>
      <w:ind w:leftChars="1000" w:left="2100"/>
    </w:pPr>
  </w:style>
  <w:style w:type="paragraph" w:styleId="20">
    <w:name w:val="toc 2"/>
    <w:basedOn w:val="a"/>
    <w:next w:val="a"/>
    <w:uiPriority w:val="39"/>
    <w:qFormat/>
    <w:pPr>
      <w:ind w:leftChars="200" w:left="420"/>
    </w:pPr>
  </w:style>
  <w:style w:type="paragraph" w:styleId="9">
    <w:name w:val="toc 9"/>
    <w:basedOn w:val="a"/>
    <w:next w:val="a"/>
    <w:qFormat/>
    <w:pPr>
      <w:ind w:leftChars="1600" w:left="3360"/>
    </w:pPr>
  </w:style>
  <w:style w:type="paragraph" w:styleId="a9">
    <w:name w:val="Normal (Web)"/>
    <w:basedOn w:val="a"/>
    <w:qFormat/>
    <w:pPr>
      <w:widowControl/>
      <w:spacing w:before="100" w:beforeAutospacing="1" w:after="100" w:afterAutospacing="1"/>
      <w:jc w:val="left"/>
    </w:pPr>
    <w:rPr>
      <w:rFonts w:ascii="宋体" w:hAnsi="宋体" w:cs="宋体"/>
      <w:kern w:val="0"/>
    </w:rPr>
  </w:style>
  <w:style w:type="paragraph" w:styleId="aa">
    <w:name w:val="Title"/>
    <w:basedOn w:val="a"/>
    <w:next w:val="a"/>
    <w:link w:val="Char2"/>
    <w:qFormat/>
    <w:pPr>
      <w:spacing w:before="240" w:after="60"/>
      <w:jc w:val="center"/>
      <w:outlineLvl w:val="0"/>
    </w:pPr>
    <w:rPr>
      <w:rFonts w:asciiTheme="majorHAnsi" w:eastAsiaTheme="majorEastAsia" w:hAnsiTheme="majorHAnsi" w:cstheme="majorBidi"/>
      <w:b/>
      <w:bCs/>
      <w:sz w:val="32"/>
      <w:szCs w:val="32"/>
    </w:rPr>
  </w:style>
  <w:style w:type="paragraph" w:styleId="21">
    <w:name w:val="Body Text First Indent 2"/>
    <w:basedOn w:val="a5"/>
    <w:link w:val="2Char"/>
    <w:qFormat/>
    <w:pPr>
      <w:ind w:firstLineChars="200" w:firstLine="420"/>
    </w:p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Pr>
      <w:b/>
      <w:bCs/>
    </w:rPr>
  </w:style>
  <w:style w:type="character" w:styleId="ad">
    <w:name w:val="Hyperlink"/>
    <w:basedOn w:val="a0"/>
    <w:uiPriority w:val="99"/>
    <w:qFormat/>
    <w:rPr>
      <w:color w:val="0000FF"/>
      <w:u w:val="single"/>
    </w:rPr>
  </w:style>
  <w:style w:type="character" w:styleId="ae">
    <w:name w:val="annotation reference"/>
    <w:basedOn w:val="a0"/>
    <w:qFormat/>
    <w:rPr>
      <w:sz w:val="21"/>
      <w:szCs w:val="21"/>
    </w:rPr>
  </w:style>
  <w:style w:type="paragraph" w:customStyle="1" w:styleId="11">
    <w:name w:val="列出段落1"/>
    <w:basedOn w:val="a"/>
    <w:uiPriority w:val="34"/>
    <w:qFormat/>
    <w:pPr>
      <w:widowControl/>
      <w:adjustRightInd w:val="0"/>
      <w:snapToGrid w:val="0"/>
      <w:ind w:firstLineChars="200" w:firstLine="420"/>
      <w:jc w:val="left"/>
    </w:pPr>
    <w:rPr>
      <w:rFonts w:ascii="宋体" w:hAnsi="宋体"/>
      <w:szCs w:val="21"/>
    </w:rPr>
  </w:style>
  <w:style w:type="paragraph" w:customStyle="1" w:styleId="af">
    <w:name w:val="图表标题"/>
    <w:basedOn w:val="a"/>
    <w:qFormat/>
    <w:pPr>
      <w:tabs>
        <w:tab w:val="left" w:pos="6235"/>
      </w:tabs>
      <w:spacing w:beforeLines="50" w:afterLines="50"/>
      <w:ind w:firstLineChars="200" w:firstLine="360"/>
      <w:jc w:val="center"/>
    </w:pPr>
    <w:rPr>
      <w:rFonts w:ascii="Calibri" w:hAnsi="Calibri"/>
      <w:sz w:val="18"/>
      <w:szCs w:val="18"/>
    </w:rPr>
  </w:style>
  <w:style w:type="paragraph" w:customStyle="1" w:styleId="af0">
    <w:name w:val="标准文本"/>
    <w:basedOn w:val="a"/>
    <w:qFormat/>
    <w:pPr>
      <w:tabs>
        <w:tab w:val="left" w:pos="3060"/>
        <w:tab w:val="left" w:pos="6048"/>
        <w:tab w:val="left" w:pos="7668"/>
      </w:tabs>
      <w:ind w:firstLineChars="200" w:firstLine="420"/>
      <w:jc w:val="left"/>
    </w:pPr>
    <w:rPr>
      <w:szCs w:val="21"/>
    </w:rPr>
  </w:style>
  <w:style w:type="paragraph" w:customStyle="1" w:styleId="22">
    <w:name w:val="列出段落2"/>
    <w:basedOn w:val="a"/>
    <w:uiPriority w:val="34"/>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2Char">
    <w:name w:val="正文首行缩进 2 Char"/>
    <w:basedOn w:val="a0"/>
    <w:link w:val="21"/>
    <w:qFormat/>
    <w:rPr>
      <w:rFonts w:asciiTheme="minorHAnsi" w:hAnsiTheme="minorHAnsi" w:cstheme="minorBidi"/>
      <w:kern w:val="2"/>
      <w:sz w:val="24"/>
      <w:szCs w:val="24"/>
    </w:rPr>
  </w:style>
  <w:style w:type="paragraph" w:styleId="af1">
    <w:name w:val="List Paragraph"/>
    <w:basedOn w:val="a"/>
    <w:uiPriority w:val="99"/>
    <w:qFormat/>
    <w:pPr>
      <w:ind w:firstLineChars="200" w:firstLine="420"/>
    </w:p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character" w:customStyle="1" w:styleId="Char">
    <w:name w:val="批注框文本 Char"/>
    <w:basedOn w:val="a0"/>
    <w:link w:val="a6"/>
    <w:qFormat/>
    <w:rPr>
      <w:rFonts w:asciiTheme="minorHAnsi" w:hAnsiTheme="minorHAnsi" w:cstheme="minorBidi"/>
      <w:kern w:val="2"/>
      <w:sz w:val="18"/>
      <w:szCs w:val="18"/>
    </w:rPr>
  </w:style>
  <w:style w:type="character" w:customStyle="1" w:styleId="Char0">
    <w:name w:val="页脚 Char"/>
    <w:basedOn w:val="a0"/>
    <w:link w:val="a7"/>
    <w:uiPriority w:val="99"/>
    <w:qFormat/>
    <w:rPr>
      <w:rFonts w:asciiTheme="minorHAnsi" w:hAnsiTheme="minorHAnsi" w:cstheme="minorBidi"/>
      <w:kern w:val="2"/>
      <w:sz w:val="18"/>
      <w:szCs w:val="18"/>
    </w:rPr>
  </w:style>
  <w:style w:type="character" w:customStyle="1" w:styleId="Char1">
    <w:name w:val="页眉 Char"/>
    <w:basedOn w:val="a0"/>
    <w:link w:val="a8"/>
    <w:uiPriority w:val="99"/>
    <w:qFormat/>
    <w:rPr>
      <w:rFonts w:asciiTheme="minorHAnsi" w:hAnsiTheme="minorHAnsi" w:cstheme="minorBidi"/>
      <w:kern w:val="2"/>
      <w:sz w:val="18"/>
      <w:szCs w:val="24"/>
    </w:rPr>
  </w:style>
  <w:style w:type="character" w:styleId="af2">
    <w:name w:val="Placeholder Text"/>
    <w:basedOn w:val="a0"/>
    <w:uiPriority w:val="99"/>
    <w:semiHidden/>
    <w:qFormat/>
    <w:rPr>
      <w:color w:val="808080"/>
    </w:rPr>
  </w:style>
  <w:style w:type="character" w:customStyle="1" w:styleId="Char2">
    <w:name w:val="标题 Char"/>
    <w:basedOn w:val="a0"/>
    <w:link w:val="aa"/>
    <w:qFormat/>
    <w:rPr>
      <w:rFonts w:asciiTheme="majorHAnsi" w:eastAsiaTheme="majorEastAsia" w:hAnsiTheme="majorHAnsi" w:cstheme="majorBidi"/>
      <w:b/>
      <w:bCs/>
      <w:kern w:val="2"/>
      <w:sz w:val="32"/>
      <w:szCs w:val="32"/>
    </w:rPr>
  </w:style>
  <w:style w:type="paragraph" w:customStyle="1" w:styleId="WPSOffice3">
    <w:name w:val="WPSOffice手动目录 3"/>
    <w:qFormat/>
    <w:pPr>
      <w:ind w:leftChars="400" w:left="400"/>
    </w:pPr>
  </w:style>
  <w:style w:type="character" w:customStyle="1" w:styleId="font01">
    <w:name w:val="font01"/>
    <w:basedOn w:val="a0"/>
    <w:qFormat/>
    <w:rPr>
      <w:rFonts w:ascii="宋体" w:eastAsia="宋体" w:hAnsi="宋体" w:cs="宋体" w:hint="eastAsia"/>
      <w:color w:val="FF0000"/>
      <w:sz w:val="20"/>
      <w:szCs w:val="20"/>
      <w:u w:val="none"/>
    </w:rPr>
  </w:style>
  <w:style w:type="paragraph" w:customStyle="1" w:styleId="USE1">
    <w:name w:val="USE 1"/>
    <w:basedOn w:val="a"/>
    <w:qFormat/>
    <w:pPr>
      <w:spacing w:line="200" w:lineRule="atLeast"/>
      <w:jc w:val="left"/>
    </w:pPr>
    <w:rPr>
      <w:rFonts w:ascii="宋体" w:hAnsi="宋体"/>
      <w:b/>
      <w:szCs w:val="20"/>
    </w:rPr>
  </w:style>
  <w:style w:type="paragraph" w:customStyle="1" w:styleId="Default">
    <w:name w:val="Default"/>
    <w:qFormat/>
    <w:pPr>
      <w:widowControl w:val="0"/>
      <w:autoSpaceDE w:val="0"/>
      <w:autoSpaceDN w:val="0"/>
      <w:adjustRightInd w:val="0"/>
    </w:pPr>
    <w:rPr>
      <w:rFonts w:ascii="宋体" w:eastAsiaTheme="minorEastAsia" w:hAnsiTheme="minorHAnsi" w:cstheme="minorBidi"/>
      <w:sz w:val="24"/>
      <w:szCs w:val="24"/>
      <w:lang w:val="zh-CN"/>
    </w:rPr>
  </w:style>
  <w:style w:type="paragraph" w:customStyle="1" w:styleId="12">
    <w:name w:val="无间隔1"/>
    <w:basedOn w:val="a"/>
    <w:uiPriority w:val="1"/>
    <w:qFormat/>
    <w:pPr>
      <w:spacing w:line="40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979D3E-EB41-4C58-9F4D-47FC7531B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321</Words>
  <Characters>1834</Characters>
  <Application>Microsoft Office Word</Application>
  <DocSecurity>0</DocSecurity>
  <Lines>15</Lines>
  <Paragraphs>4</Paragraphs>
  <ScaleCrop>false</ScaleCrop>
  <Company>China</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科研创新服务平台功能介绍</dc:title>
  <dc:creator>Administrator</dc:creator>
  <cp:lastModifiedBy>User</cp:lastModifiedBy>
  <cp:revision>12</cp:revision>
  <cp:lastPrinted>2019-08-07T01:24:00Z</cp:lastPrinted>
  <dcterms:created xsi:type="dcterms:W3CDTF">2018-05-08T00:44:00Z</dcterms:created>
  <dcterms:modified xsi:type="dcterms:W3CDTF">2019-08-07T02:29:00Z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