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354" w:firstLineChars="98"/>
        <w:jc w:val="center"/>
        <w:textAlignment w:val="auto"/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四川省肿瘤医院护士服采购技术参数要求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 w:firstLineChars="175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一、采购数量及限价情况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 w:firstLine="420" w:firstLineChars="175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男护士服70套，女护士服1700套，合计1840套。项目预算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万元，最高限价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 w:firstLine="420" w:firstLineChars="175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二、技术需求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1.产品面料：面料具有抑菌性能，符合中华人民共和国国家标准 GB/T 20944.3-2008 纺织品抗菌性能相关要求。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1.1布面洁净、平整、质地细致、手感柔软、耐氯漂、吸湿透气。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1.2面料无残及色差现象，缉线均匀无吃纵，无跳线、开线、断线；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无毒性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环保印染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指定位置制作医院logo以及医院指定图案/字样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★1.4制作厂家需拥有专业设计师并提供设计方案供医院选择参考，可根据医院需求设计符合院方独立要求的成衣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需提供设计人员资料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left="0" w:leftChars="0" w:firstLine="420" w:firstLineChars="175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1.5耐医用洗涤维护：所提供的服装要求耐医用洗涤、消毒、耐氯漂，以便医用服装杀菌、抑菌，要求水洗尺寸变化小，产品质量稳定。</w:t>
      </w:r>
    </w:p>
    <w:p>
      <w:pPr>
        <w:pStyle w:val="2"/>
        <w:rPr>
          <w:rFonts w:hint="default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bCs/>
          <w:kern w:val="2"/>
          <w:sz w:val="24"/>
          <w:szCs w:val="24"/>
          <w:lang w:val="en-US" w:eastAsia="zh-CN" w:bidi="ar-SA"/>
        </w:rPr>
        <w:t>2.参数表：</w:t>
      </w:r>
    </w:p>
    <w:tbl>
      <w:tblPr>
        <w:tblStyle w:val="4"/>
        <w:tblW w:w="13516" w:type="dxa"/>
        <w:jc w:val="center"/>
        <w:tblLayout w:type="fixed"/>
        <w:tblCellMar>
          <w:top w:w="17" w:type="dxa"/>
          <w:left w:w="17" w:type="dxa"/>
          <w:bottom w:w="17" w:type="dxa"/>
          <w:right w:w="17" w:type="dxa"/>
        </w:tblCellMar>
      </w:tblPr>
      <w:tblGrid>
        <w:gridCol w:w="1216"/>
        <w:gridCol w:w="855"/>
        <w:gridCol w:w="1380"/>
        <w:gridCol w:w="810"/>
        <w:gridCol w:w="885"/>
        <w:gridCol w:w="1170"/>
        <w:gridCol w:w="1125"/>
        <w:gridCol w:w="945"/>
        <w:gridCol w:w="1560"/>
        <w:gridCol w:w="990"/>
        <w:gridCol w:w="855"/>
        <w:gridCol w:w="1725"/>
      </w:tblGrid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984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颜色要求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基本安全技术要求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纱支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（英支）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织物密度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（根/英寸）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水洗尺寸变化率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单位面积质量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g/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面料成分含量要求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PH值范围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甲醛含量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mg/kg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色牢度（耐水、耐汗渍、耐干摩擦、耐湿摩擦、耐洗）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男护士冬衣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白色或定制色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8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262626"/>
                <w:kern w:val="0"/>
              </w:rPr>
              <w:t>44.4</w:t>
            </w:r>
            <w:r>
              <w:rPr>
                <w:rFonts w:ascii="宋体" w:hAnsi="宋体" w:cs="宋体"/>
                <w:color w:val="262626"/>
                <w:kern w:val="0"/>
                <w:vertAlign w:val="superscript"/>
              </w:rPr>
              <w:t>S</w:t>
            </w:r>
            <w:r>
              <w:rPr>
                <w:rFonts w:ascii="宋体" w:hAnsi="宋体" w:cs="宋体"/>
                <w:color w:val="262626"/>
                <w:kern w:val="0"/>
              </w:rPr>
              <w:t>/2*21.9</w:t>
            </w:r>
            <w:r>
              <w:rPr>
                <w:rFonts w:ascii="宋体" w:hAnsi="宋体" w:cs="宋体"/>
                <w:color w:val="262626"/>
                <w:kern w:val="0"/>
                <w:vertAlign w:val="superscript"/>
              </w:rPr>
              <w:t>S</w:t>
            </w:r>
            <w:r>
              <w:rPr>
                <w:rFonts w:ascii="宋体" w:hAnsi="宋体" w:cs="宋体"/>
                <w:color w:val="262626"/>
                <w:kern w:val="0"/>
              </w:rPr>
              <w:t xml:space="preserve"> 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after="0" w:line="240" w:lineRule="auto"/>
              <w:jc w:val="both"/>
              <w:rPr>
                <w:rFonts w:ascii="宋体" w:hAnsi="宋体" w:cs="宋体"/>
                <w:color w:val="262626"/>
                <w:kern w:val="0"/>
              </w:rPr>
            </w:pPr>
            <w:r>
              <w:rPr>
                <w:rFonts w:hint="eastAsia" w:ascii="宋体" w:hAnsi="宋体" w:cs="宋体"/>
                <w:color w:val="262626"/>
                <w:kern w:val="0"/>
              </w:rPr>
              <w:t>经纱</w:t>
            </w:r>
            <w:r>
              <w:rPr>
                <w:rFonts w:ascii="宋体" w:hAnsi="宋体" w:cs="宋体"/>
                <w:color w:val="262626"/>
                <w:kern w:val="0"/>
              </w:rPr>
              <w:t>146.4</w:t>
            </w:r>
          </w:p>
          <w:p>
            <w:pPr>
              <w:widowControl/>
              <w:spacing w:after="0" w:line="240" w:lineRule="auto"/>
              <w:jc w:val="both"/>
              <w:rPr>
                <w:rFonts w:ascii="宋体" w:hAnsi="宋体" w:cs="宋体"/>
                <w:color w:val="262626"/>
                <w:kern w:val="0"/>
              </w:rPr>
            </w:pPr>
            <w:r>
              <w:rPr>
                <w:rFonts w:hint="eastAsia" w:ascii="宋体" w:hAnsi="宋体" w:cs="宋体"/>
                <w:color w:val="262626"/>
                <w:kern w:val="0"/>
              </w:rPr>
              <w:t>纬纱</w:t>
            </w:r>
            <w:r>
              <w:rPr>
                <w:rFonts w:ascii="宋体" w:hAnsi="宋体" w:cs="宋体"/>
                <w:color w:val="262626"/>
                <w:kern w:val="0"/>
              </w:rPr>
              <w:t>69.4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经向-1.1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纬向0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≥240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262626"/>
              </w:rPr>
              <w:t>纤维含量聚酯纤维</w:t>
            </w:r>
            <w:r>
              <w:rPr>
                <w:rFonts w:ascii="宋体" w:hAnsi="宋体" w:cs="宋体"/>
                <w:color w:val="262626"/>
              </w:rPr>
              <w:t>66%</w:t>
            </w:r>
            <w:r>
              <w:rPr>
                <w:rFonts w:hint="eastAsia" w:ascii="宋体" w:hAnsi="宋体" w:cs="宋体"/>
                <w:color w:val="262626"/>
              </w:rPr>
              <w:t>、棉</w:t>
            </w:r>
            <w:r>
              <w:rPr>
                <w:rFonts w:ascii="宋体" w:hAnsi="宋体" w:cs="宋体"/>
                <w:color w:val="262626"/>
              </w:rPr>
              <w:t>34%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4.0-8.5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≤75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★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耐氯化水色牢度：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4-5；</w:t>
            </w: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男护士冬裤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白色或定制色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女护士冬衣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白色或定制色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7" w:type="dxa"/>
            <w:left w:w="17" w:type="dxa"/>
            <w:bottom w:w="17" w:type="dxa"/>
            <w:right w:w="17" w:type="dxa"/>
          </w:tblCellMar>
        </w:tblPrEx>
        <w:trPr>
          <w:trHeight w:val="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女护士冬裤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1700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白色或定制色</w:t>
            </w:r>
          </w:p>
        </w:tc>
        <w:tc>
          <w:tcPr>
            <w:tcW w:w="8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12" w:lineRule="auto"/>
              <w:jc w:val="both"/>
              <w:textAlignment w:val="center"/>
              <w:rPr>
                <w:rFonts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 w:firstLine="420" w:firstLineChars="200"/>
        <w:textAlignment w:val="auto"/>
        <w:rPr>
          <w:rFonts w:hint="default" w:eastAsia="宋体" w:cs="宋体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说明：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★①</w:t>
      </w:r>
      <w:r>
        <w:rPr>
          <w:rFonts w:hint="eastAsia"/>
          <w:sz w:val="21"/>
          <w:szCs w:val="21"/>
          <w:lang w:val="en-US" w:eastAsia="zh-CN"/>
        </w:rPr>
        <w:t>本次招标产品需提供由市级及以上纤维检验局出具的检验报告（检测报告必须有CMA标识），</w:t>
      </w:r>
      <w:r>
        <w:rPr>
          <w:rFonts w:hint="eastAsia" w:cs="宋体"/>
        </w:rPr>
        <w:t>护士服冬服装面料检测报告需包含最少</w:t>
      </w:r>
      <w:r>
        <w:t>8</w:t>
      </w:r>
      <w:r>
        <w:rPr>
          <w:rFonts w:hint="eastAsia" w:cs="宋体"/>
        </w:rPr>
        <w:t>项检测内容（</w:t>
      </w:r>
      <w:r>
        <w:t>PH</w:t>
      </w:r>
      <w:r>
        <w:rPr>
          <w:rFonts w:hint="eastAsia" w:cs="宋体"/>
        </w:rPr>
        <w:t>值、水洗尺寸变化、纱支、织物密度、单位面积质量、耐氯化水色牢度、纤维含量、甲醛含量）</w:t>
      </w:r>
      <w:r>
        <w:rPr>
          <w:rFonts w:hint="eastAsia" w:cs="宋体"/>
          <w:lang w:eastAsia="zh-CN"/>
        </w:rPr>
        <w:t>；</w:t>
      </w:r>
      <w:r>
        <w:rPr>
          <w:rFonts w:hint="eastAsia" w:cs="宋体"/>
          <w:color w:val="0000FF"/>
          <w:lang w:eastAsia="zh-CN"/>
        </w:rPr>
        <w:t>②纱支、植物密度参数</w:t>
      </w:r>
      <w:bookmarkStart w:id="0" w:name="_GoBack"/>
      <w:bookmarkEnd w:id="0"/>
      <w:r>
        <w:rPr>
          <w:rFonts w:hint="eastAsia" w:cs="宋体"/>
          <w:color w:val="0000FF"/>
          <w:lang w:eastAsia="zh-CN"/>
        </w:rPr>
        <w:t>允许</w:t>
      </w:r>
      <w:r>
        <w:rPr>
          <w:rFonts w:hint="eastAsia" w:cs="宋体"/>
          <w:color w:val="0000FF"/>
          <w:lang w:val="en-US" w:eastAsia="zh-CN"/>
        </w:rPr>
        <w:t>±5%偏差。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 w:firstLine="420" w:firstLineChars="175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三、投标样品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投标人须按照要求制作投标样品，样品上需在左胸上衣口袋部位指定位置制作医院logo，制作方式由各投标人结合技术实力自行考虑，并于报名截止之日前送至医院试用（试用部门：护理部，联系电话85420242；联系人：张老师），试用期1个月，样品的生产、安装、运输费、保管费等一切费用由投标人自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2、本项目中标供应商所递交投标样品均不退回，其中标样品在结果公告公示期满后样品移交采购人，作为验收依据，交货时如货物质量低于样品质量，采购单位有权利拒收；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 w:firstLine="420" w:firstLineChars="17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3、投标试用样品的材质、配件、颜色等所有内容和指标必须与后期供货完全一致。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12" w:lineRule="auto"/>
        <w:ind w:left="0" w:leftChars="0" w:firstLine="420" w:firstLineChars="175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四、评分标准</w:t>
      </w:r>
    </w:p>
    <w:tbl>
      <w:tblPr>
        <w:tblStyle w:val="4"/>
        <w:tblW w:w="14108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420"/>
        <w:gridCol w:w="463"/>
        <w:gridCol w:w="8363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序号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评分因素及权重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分值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评分标准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报价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color w:val="000000"/>
                <w:szCs w:val="21"/>
              </w:rPr>
              <w:t>0%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color w:val="000000"/>
                <w:szCs w:val="21"/>
              </w:rPr>
              <w:t>0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1、以</w:t>
            </w:r>
            <w:r>
              <w:rPr>
                <w:rFonts w:hint="eastAsia" w:hAnsi="宋体"/>
                <w:color w:val="000000"/>
                <w:szCs w:val="21"/>
              </w:rPr>
              <w:t>本次有效投标报价的最低投标报价为基准价，投标报价得分=</w:t>
            </w:r>
            <w:r>
              <w:rPr>
                <w:rFonts w:hint="eastAsia" w:hAns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hAnsi="宋体"/>
                <w:color w:val="000000"/>
                <w:szCs w:val="21"/>
              </w:rPr>
              <w:t>基准价／投标报价</w:t>
            </w:r>
            <w:r>
              <w:rPr>
                <w:rFonts w:hint="eastAsia" w:hAnsi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hAnsi="宋体"/>
                <w:color w:val="000000"/>
                <w:szCs w:val="21"/>
              </w:rPr>
              <w:t>×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color w:val="000000"/>
                <w:szCs w:val="21"/>
              </w:rPr>
              <w:t>0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  <w:lang w:eastAsia="zh-CN"/>
              </w:rPr>
              <w:t>技术、服务要求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hAnsi="宋体" w:cs="宋体"/>
                <w:color w:val="000000"/>
                <w:szCs w:val="21"/>
              </w:rPr>
              <w:t>%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default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30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完全符合招标文件技术需求没有负偏离得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30</w:t>
            </w:r>
            <w:r>
              <w:rPr>
                <w:rFonts w:hint="eastAsia" w:hAnsi="宋体" w:cs="宋体"/>
                <w:color w:val="000000"/>
                <w:szCs w:val="21"/>
              </w:rPr>
              <w:t>分，不满足招标文件技术需求（负偏离）的，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带“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★”号项一项扣8分，带“☆”号</w:t>
            </w:r>
            <w:r>
              <w:rPr>
                <w:rFonts w:hint="eastAsia" w:hAnsi="宋体" w:cs="宋体"/>
                <w:color w:val="000000"/>
                <w:szCs w:val="21"/>
              </w:rPr>
              <w:t xml:space="preserve">一项扣 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hAnsi="宋体" w:cs="宋体"/>
                <w:color w:val="000000"/>
                <w:szCs w:val="21"/>
              </w:rPr>
              <w:t>分，扣完为止。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在检验报告范围内的项目应</w:t>
            </w:r>
            <w:r>
              <w:rPr>
                <w:rFonts w:hint="eastAsia" w:hAnsi="宋体" w:cs="宋体"/>
                <w:color w:val="000000"/>
                <w:szCs w:val="21"/>
              </w:rPr>
              <w:t>提供该投标产品检验报告复印件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（加盖鲜章），未在检验报告范围内的项目应提供承诺函。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不能提供的视为不满足需求。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default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/>
                <w:color w:val="000000"/>
                <w:szCs w:val="21"/>
                <w:lang w:eastAsia="zh-CN"/>
              </w:rPr>
              <w:t>样品质量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15%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default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15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投标人投标产品与用户需求的符合性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进行评审（样品</w:t>
            </w:r>
            <w:r>
              <w:rPr>
                <w:rFonts w:hint="eastAsia" w:hAnsi="宋体" w:cs="宋体"/>
                <w:color w:val="000000"/>
                <w:szCs w:val="21"/>
              </w:rPr>
              <w:t>规格尺寸、款式、颜色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文字图案清晰度、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观感质量、试用效果</w:t>
            </w:r>
            <w:r>
              <w:rPr>
                <w:rFonts w:hint="eastAsia" w:hAnsi="宋体" w:cs="宋体"/>
                <w:color w:val="000000"/>
                <w:szCs w:val="21"/>
              </w:rPr>
              <w:t>进行综合评比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hAnsi="宋体" w:cs="宋体"/>
                <w:color w:val="000000"/>
                <w:szCs w:val="21"/>
              </w:rPr>
              <w:t>第一名得1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Cs w:val="21"/>
              </w:rPr>
              <w:t>分，第二名得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hAnsi="宋体" w:cs="宋体"/>
                <w:color w:val="000000"/>
                <w:szCs w:val="21"/>
              </w:rPr>
              <w:t>分，第三名得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Cs w:val="21"/>
              </w:rPr>
              <w:t>分，未提供或其他不得分。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由评标委员会参考技术需求项目并结合试用情况进行评定。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6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3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default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企业和项目经理业绩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18%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default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18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1、投标人提供由中国质量认证中心颁发的：《质量管理体系认证证书》ISO9001 认证的，得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color w:val="000000"/>
                <w:szCs w:val="21"/>
              </w:rPr>
              <w:t>分，未提供不得分；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2、投标人提供《环境管理体系认证》ISO14001认证的，得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color w:val="000000"/>
                <w:szCs w:val="21"/>
              </w:rPr>
              <w:t xml:space="preserve"> 分，未提供不得分；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3、投标人获得市级及以上技术监督局颁发的《信用等级证书 3A 证书》得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hAnsi="宋体" w:cs="宋体"/>
                <w:color w:val="000000"/>
                <w:szCs w:val="21"/>
              </w:rPr>
              <w:t>分，未提供不得分；。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hAnsi="宋体" w:cs="宋体"/>
                <w:color w:val="000000"/>
                <w:szCs w:val="21"/>
              </w:rPr>
              <w:t>、2016年至今已完成过的类似项目业绩（指合同金额达到预算控制</w:t>
            </w:r>
            <w:r>
              <w:rPr>
                <w:rFonts w:hint="eastAsia" w:hAnsi="宋体"/>
                <w:color w:val="000000"/>
                <w:szCs w:val="21"/>
                <w:lang w:val="zh-CN"/>
              </w:rPr>
              <w:t>价以上的省内医院服装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/布草</w:t>
            </w:r>
            <w:r>
              <w:rPr>
                <w:rFonts w:hint="eastAsia" w:hAnsi="宋体"/>
                <w:color w:val="000000"/>
                <w:szCs w:val="21"/>
                <w:lang w:val="zh-CN"/>
              </w:rPr>
              <w:t>项目，提供合同复印件），每提供一个得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hAnsi="宋体"/>
                <w:color w:val="000000"/>
                <w:szCs w:val="21"/>
                <w:lang w:val="zh-CN"/>
              </w:rPr>
              <w:t>分，满分</w:t>
            </w:r>
            <w:r>
              <w:rPr>
                <w:rFonts w:hint="eastAsia" w:hAnsi="宋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hAnsi="宋体"/>
                <w:color w:val="000000"/>
                <w:szCs w:val="21"/>
                <w:lang w:val="zh-CN"/>
              </w:rPr>
              <w:t>分。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ind w:left="-38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/>
                <w:color w:val="000000"/>
                <w:szCs w:val="21"/>
              </w:rPr>
              <w:t>无法出示证书/合同复印件，对应项目不得分</w:t>
            </w:r>
            <w:r>
              <w:rPr>
                <w:rFonts w:hint="eastAsia" w:hAnsi="宋体"/>
                <w:color w:val="000000"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4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售后服务6%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6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投标人提供完善的售后服务方案（内容包括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质保期、质保期范围、</w:t>
            </w:r>
            <w:r>
              <w:rPr>
                <w:rFonts w:hint="eastAsia" w:hAnsi="宋体" w:cs="宋体"/>
                <w:color w:val="000000"/>
                <w:szCs w:val="21"/>
              </w:rPr>
              <w:t>响应时间、现场服务支持能力、售后巡检、售后服务人员等），对项目售后服务内容的合理性、全面性进行综合比较评分：满分为6分，每低一档扣2分，最低得分为0分。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ind w:left="-38"/>
              <w:rPr>
                <w:rFonts w:hint="eastAsia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5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投标文件的规范性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szCs w:val="21"/>
              </w:rPr>
              <w:t>%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jc w:val="center"/>
              <w:rPr>
                <w:rFonts w:hint="eastAsia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8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rPr>
                <w:rFonts w:hint="eastAsia" w:hAnsi="宋体" w:cs="宋体"/>
                <w:color w:val="000000"/>
                <w:szCs w:val="21"/>
              </w:rPr>
            </w:pPr>
            <w:r>
              <w:rPr>
                <w:rFonts w:hint="eastAsia" w:hAnsi="宋体" w:cs="宋体"/>
                <w:color w:val="000000"/>
                <w:szCs w:val="21"/>
              </w:rPr>
              <w:t>投标文件</w:t>
            </w:r>
            <w:r>
              <w:rPr>
                <w:rFonts w:hint="eastAsia" w:hAnsi="宋体" w:cs="宋体"/>
                <w:color w:val="000000"/>
                <w:szCs w:val="21"/>
                <w:lang w:eastAsia="zh-CN"/>
              </w:rPr>
              <w:t>应编制目录、页码，</w:t>
            </w:r>
            <w:r>
              <w:rPr>
                <w:rFonts w:hint="eastAsia" w:hAnsi="宋体" w:cs="宋体"/>
                <w:color w:val="000000"/>
                <w:szCs w:val="21"/>
              </w:rPr>
              <w:t>制作规范，没有细微偏差情形的得</w:t>
            </w:r>
            <w:r>
              <w:rPr>
                <w:rFonts w:hint="eastAsia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hAnsi="宋体" w:cs="宋体"/>
                <w:color w:val="000000"/>
                <w:szCs w:val="21"/>
              </w:rPr>
              <w:t>分；有一项细微偏差扣0.5分，直至该项分值扣完为止。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0" w:line="240" w:lineRule="auto"/>
              <w:ind w:left="-38"/>
              <w:rPr>
                <w:rFonts w:hint="eastAsia" w:hAnsi="宋体" w:cs="宋体"/>
                <w:color w:val="000000"/>
                <w:szCs w:val="21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0" w:line="240" w:lineRule="auto"/>
        <w:rPr>
          <w:rFonts w:hint="eastAsia" w:hAnsi="宋体" w:cs="宋体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备注：所有提供复印件的资料项目</w:t>
      </w:r>
      <w:r>
        <w:rPr>
          <w:rFonts w:hint="eastAsia" w:hAnsi="宋体" w:cs="宋体"/>
          <w:b/>
          <w:bCs/>
          <w:color w:val="000000"/>
          <w:szCs w:val="21"/>
          <w:lang w:eastAsia="zh-CN"/>
        </w:rPr>
        <w:t>，签订合同前均需核实原件，若后续不能提供原件的，按虚假响应处理，取消中选资格。</w:t>
      </w:r>
    </w:p>
    <w:p>
      <w:pPr>
        <w:pStyle w:val="2"/>
        <w:rPr>
          <w:rFonts w:hint="eastAsia" w:cs="宋体"/>
          <w:b/>
          <w:bCs/>
          <w:color w:val="000000"/>
          <w:szCs w:val="21"/>
          <w:lang w:val="en-US" w:eastAsia="zh-CN"/>
        </w:rPr>
      </w:pPr>
      <w:r>
        <w:rPr>
          <w:rFonts w:hint="eastAsia" w:cs="宋体"/>
          <w:b/>
          <w:bCs/>
          <w:color w:val="000000"/>
          <w:szCs w:val="21"/>
          <w:lang w:eastAsia="zh-CN"/>
        </w:rPr>
        <w:t>五：</w:t>
      </w:r>
      <w:r>
        <w:rPr>
          <w:rFonts w:hint="eastAsia" w:cs="宋体"/>
          <w:b/>
          <w:bCs/>
          <w:color w:val="000000"/>
          <w:szCs w:val="21"/>
          <w:lang w:val="en-US" w:eastAsia="zh-CN"/>
        </w:rPr>
        <w:t>logo图案</w:t>
      </w:r>
    </w:p>
    <w:p>
      <w:pPr>
        <w:pStyle w:val="2"/>
        <w:rPr>
          <w:rFonts w:hint="default" w:cs="宋体"/>
          <w:b/>
          <w:bCs/>
          <w:color w:val="000000"/>
          <w:szCs w:val="21"/>
          <w:lang w:val="en-US" w:eastAsia="zh-CN"/>
        </w:rPr>
      </w:pPr>
      <w:r>
        <w:rPr>
          <w:rFonts w:hint="eastAsia" w:cs="宋体"/>
          <w:b/>
          <w:bCs/>
          <w:color w:val="000000"/>
          <w:szCs w:val="21"/>
          <w:lang w:val="en-US" w:eastAsia="zh-CN"/>
        </w:rPr>
        <w:t>参考样式：                                                         图案原图：</w:t>
      </w:r>
    </w:p>
    <w:p>
      <w:pPr>
        <w:pStyle w:val="2"/>
        <w:rPr>
          <w:rFonts w:hint="default" w:cs="宋体"/>
          <w:b/>
          <w:bCs/>
          <w:color w:val="000000"/>
          <w:szCs w:val="21"/>
          <w:lang w:val="en-US" w:eastAsia="zh-CN"/>
        </w:rPr>
      </w:pPr>
      <w:r>
        <w:rPr>
          <w:rFonts w:hint="eastAsia" w:cs="宋体"/>
          <w:b/>
          <w:bCs/>
          <w:color w:val="000000"/>
          <w:szCs w:val="21"/>
          <w:lang w:val="en-US" w:eastAsia="zh-CN"/>
        </w:rPr>
        <w:t>（图为医生服，职级字样及右侧竖条文标记后期由厂家配合调整）</w:t>
      </w:r>
    </w:p>
    <w:p>
      <w:pPr>
        <w:pStyle w:val="2"/>
        <w:rPr>
          <w:rFonts w:hint="default" w:cs="宋体"/>
          <w:b/>
          <w:bCs/>
          <w:color w:val="000000"/>
          <w:szCs w:val="21"/>
          <w:lang w:val="en-US" w:eastAsia="zh-CN"/>
        </w:rPr>
      </w:pPr>
      <w:r>
        <w:rPr>
          <w:rFonts w:hint="default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3175635" cy="4536440"/>
            <wp:effectExtent l="0" t="0" r="5715" b="16510"/>
            <wp:docPr id="2" name="图片 2" descr="实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实拍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45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/>
          <w:bCs/>
          <w:color w:val="000000"/>
          <w:szCs w:val="21"/>
          <w:lang w:val="en-US" w:eastAsia="zh-CN"/>
        </w:rPr>
        <w:t xml:space="preserve">               </w:t>
      </w:r>
      <w:r>
        <w:rPr>
          <w:rFonts w:hint="default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4371340" cy="4357370"/>
            <wp:effectExtent l="0" t="0" r="10160" b="5080"/>
            <wp:docPr id="3" name="图片 3" descr="微信图片_2019101214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0121416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1340" cy="43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79" w:right="1327" w:bottom="896" w:left="13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D7A7A"/>
    <w:rsid w:val="07D46FB0"/>
    <w:rsid w:val="07F229F1"/>
    <w:rsid w:val="0A1710EC"/>
    <w:rsid w:val="0A1C65F1"/>
    <w:rsid w:val="0CB467F3"/>
    <w:rsid w:val="13E80AB5"/>
    <w:rsid w:val="148F6582"/>
    <w:rsid w:val="153D685A"/>
    <w:rsid w:val="191A3CDF"/>
    <w:rsid w:val="199E7D30"/>
    <w:rsid w:val="1A2F43E0"/>
    <w:rsid w:val="1AB05389"/>
    <w:rsid w:val="1E4313A6"/>
    <w:rsid w:val="20FF5571"/>
    <w:rsid w:val="25C177DA"/>
    <w:rsid w:val="271179D9"/>
    <w:rsid w:val="27F73F8A"/>
    <w:rsid w:val="282971B4"/>
    <w:rsid w:val="2D8E0DF7"/>
    <w:rsid w:val="2EA64349"/>
    <w:rsid w:val="2FFB303E"/>
    <w:rsid w:val="319B5BF9"/>
    <w:rsid w:val="338234C6"/>
    <w:rsid w:val="38035367"/>
    <w:rsid w:val="38237AA4"/>
    <w:rsid w:val="38855036"/>
    <w:rsid w:val="39847FF5"/>
    <w:rsid w:val="402D5C7F"/>
    <w:rsid w:val="42B22906"/>
    <w:rsid w:val="46536A6D"/>
    <w:rsid w:val="4B73784F"/>
    <w:rsid w:val="4CDF43D0"/>
    <w:rsid w:val="4D3C3D2B"/>
    <w:rsid w:val="4DF26707"/>
    <w:rsid w:val="4DF90533"/>
    <w:rsid w:val="4FCB67D4"/>
    <w:rsid w:val="52A414DA"/>
    <w:rsid w:val="52BF1A8B"/>
    <w:rsid w:val="57F8014C"/>
    <w:rsid w:val="5B8212A6"/>
    <w:rsid w:val="5BBF00EA"/>
    <w:rsid w:val="5C8A76B7"/>
    <w:rsid w:val="5D581F93"/>
    <w:rsid w:val="5E815783"/>
    <w:rsid w:val="5F7E012F"/>
    <w:rsid w:val="6029042B"/>
    <w:rsid w:val="61FA0249"/>
    <w:rsid w:val="646E6AF6"/>
    <w:rsid w:val="64B451C7"/>
    <w:rsid w:val="68A540B3"/>
    <w:rsid w:val="6DF96107"/>
    <w:rsid w:val="703B0490"/>
    <w:rsid w:val="7177344C"/>
    <w:rsid w:val="72B50D5E"/>
    <w:rsid w:val="733B4AB0"/>
    <w:rsid w:val="756E1E2D"/>
    <w:rsid w:val="78807055"/>
    <w:rsid w:val="789904C4"/>
    <w:rsid w:val="79D119BD"/>
    <w:rsid w:val="7B180975"/>
    <w:rsid w:val="7C7D2FAE"/>
    <w:rsid w:val="7E686F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ind w:firstLine="200" w:firstLineChars="200"/>
    </w:pPr>
    <w:rPr>
      <w:rFonts w:ascii="宋体" w:hAnsi="宋体" w:cs="宋体"/>
    </w:rPr>
  </w:style>
  <w:style w:type="character" w:styleId="6">
    <w:name w:val="annotation reference"/>
    <w:semiHidden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air</dc:creator>
  <cp:lastModifiedBy>爱到荼靡</cp:lastModifiedBy>
  <cp:lastPrinted>2019-10-29T00:34:57Z</cp:lastPrinted>
  <dcterms:modified xsi:type="dcterms:W3CDTF">2019-10-29T00:35:02Z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