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微软雅黑" w:hAnsi="微软雅黑" w:eastAsia="微软雅黑" w:cs="Arial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Arial"/>
          <w:b/>
          <w:bCs/>
          <w:sz w:val="32"/>
          <w:szCs w:val="32"/>
        </w:rPr>
        <w:t>高</w:t>
      </w:r>
      <w:r>
        <w:rPr>
          <w:rFonts w:hint="eastAsia" w:ascii="微软雅黑" w:hAnsi="微软雅黑" w:eastAsia="微软雅黑" w:cs="Arial"/>
          <w:b/>
          <w:bCs/>
          <w:sz w:val="32"/>
          <w:szCs w:val="32"/>
          <w:lang w:val="en-US" w:eastAsia="zh-CN"/>
        </w:rPr>
        <w:t>端彩色多普勒超声诊断仪器</w:t>
      </w:r>
      <w:r>
        <w:rPr>
          <w:rFonts w:hint="eastAsia" w:ascii="微软雅黑" w:hAnsi="微软雅黑" w:eastAsia="微软雅黑" w:cs="Arial"/>
          <w:b/>
          <w:bCs/>
          <w:sz w:val="32"/>
          <w:szCs w:val="32"/>
        </w:rPr>
        <w:t>技术</w:t>
      </w:r>
      <w:r>
        <w:rPr>
          <w:rFonts w:hint="eastAsia" w:ascii="微软雅黑" w:hAnsi="微软雅黑" w:eastAsia="微软雅黑" w:cs="Arial"/>
          <w:b/>
          <w:bCs/>
          <w:sz w:val="32"/>
          <w:szCs w:val="32"/>
          <w:lang w:val="en-US" w:eastAsia="zh-CN"/>
        </w:rPr>
        <w:t>参数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设备名称：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高端彩色多普勒超声诊断仪器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二、数量：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1台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三、设备用途说明：</w:t>
      </w:r>
      <w:r>
        <w:rPr>
          <w:rFonts w:hint="eastAsia" w:ascii="仿宋" w:hAnsi="仿宋" w:eastAsia="仿宋" w:cs="仿宋"/>
          <w:sz w:val="28"/>
          <w:szCs w:val="28"/>
        </w:rPr>
        <w:t>应用于腹部、小器官、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阴道/直肠腔内、</w:t>
      </w:r>
      <w:r>
        <w:rPr>
          <w:rFonts w:hint="eastAsia" w:ascii="仿宋" w:hAnsi="仿宋" w:eastAsia="仿宋" w:cs="仿宋"/>
          <w:sz w:val="28"/>
          <w:szCs w:val="28"/>
        </w:rPr>
        <w:t>外周血管及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超声介入</w:t>
      </w:r>
      <w:r>
        <w:rPr>
          <w:rFonts w:hint="eastAsia" w:ascii="仿宋" w:hAnsi="仿宋" w:eastAsia="仿宋" w:cs="仿宋"/>
          <w:sz w:val="28"/>
          <w:szCs w:val="28"/>
        </w:rPr>
        <w:t>等系统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超声</w:t>
      </w:r>
      <w:r>
        <w:rPr>
          <w:rFonts w:hint="eastAsia" w:ascii="仿宋" w:hAnsi="仿宋" w:eastAsia="仿宋" w:cs="仿宋"/>
          <w:sz w:val="28"/>
          <w:szCs w:val="28"/>
        </w:rPr>
        <w:t>诊断及科研，具备持续升级能力，能满足开展新的临床应用需求。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四、主要规格及系统概述：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62" w:leftChars="19" w:hanging="1120" w:hangingChars="4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1. 系统平台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78" w:leftChars="99" w:hanging="560" w:hanging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1.1数字多波束形成器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1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1.2二维灰阶成像单元及M型显示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1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1.3彩色多普勒单元</w:t>
      </w:r>
      <w:bookmarkStart w:id="3" w:name="_GoBack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1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1.4能量多普勒单元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1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1.5频谱多普勒显示和分析单元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1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1.6组织二次谐波成像技术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78" w:leftChars="99" w:hanging="560" w:hanging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1.7智能谐波成像技术，通过发射多组频率，利用不同频率的谐波进行成像，从近场到远场提供均匀一致的图像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78" w:leftChars="99" w:hanging="560" w:hanging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1.8混合波束形成器，获得更高帧频高分辨率的2D、3D和彩色血流图像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78" w:leftChars="99" w:hanging="560" w:hanging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1.9空间复合成像技术，多级可视可调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78" w:leftChars="99" w:hanging="560" w:hanging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1.10动态核磁图像处理技术，有效去除噪声，提升细微分辨率，保持组织均匀一致性继而得到高清的图像，多级可视可调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78" w:leftChars="99" w:hanging="560" w:hanging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1.11声速匹配技术，针对肥胖及困难病人，可调整超声声速数值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78" w:leftChars="99" w:hanging="560" w:hanging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1.12智能自动聚焦技术，探头频率可随焦点变化而变化，在检查过程中保持更好的图像分辨率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918" w:leftChars="99" w:hanging="700" w:hangingChars="2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1.13智能图像一键优化技术(作用于2D及Doppler)，单键操作，可自动调节增益、动态范围、Doppler基线、标尺等参数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918" w:leftChars="99" w:hanging="700" w:hangingChars="2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1.1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不失真局部放大功能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1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1.1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双幅实时动态显示功能，同时显示黑白二维及彩色血流的实时动态图像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918" w:leftChars="99" w:hanging="700" w:hangingChars="2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1.1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精细血流成像技术，区别于常规彩色多普勒及能量多普勒显示方式，具有超高灵敏度，能够检测到极其细小的末梢血管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78" w:leftChars="99" w:hanging="560" w:hanging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1.1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彩色优化处理技术，对于低速、中速或高速血流能够快速呈现优异的彩色血流成像，针对不同应用条件可以进行特异化的优化预设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913" w:leftChars="33" w:hanging="840" w:hangingChars="3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★1.1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主机配置温度可调式耦合剂加热器，使耦合剂在任何时候都能保持最佳温度，提高患者舒适度，提供耦合剂加热器及两级温度调节开关的图片证明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913" w:leftChars="33" w:hanging="840" w:hangingChars="3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★1.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测量放大镜（非局部放大）：测量时可将测量取样点所在的区域单独局部放大，并同屏实时显示该放大图像，双区域显示（放大镜图像跟随测量取样点的移动而变化），以获得更精确的测量数据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，提供图片证明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918" w:leftChars="99" w:hanging="700" w:hangingChars="2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★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1.21低机械指数实时超声造影成像，可应用于所配置的腹部凸阵探头、阴道直肠三维探头及至少2把小器官线阵探头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390" w:leftChars="203" w:hanging="943" w:hangingChars="337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1.21.1二维图像及造影图像可双幅实时对比显示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390" w:leftChars="203" w:hanging="943" w:hangingChars="337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1.21.2二维图像和造影图像可同步显示定位参考线，附图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390" w:leftChars="203" w:hanging="943" w:hangingChars="337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1.21.3二维图像和造影图像可同步测量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390" w:leftChars="203" w:hanging="943" w:hangingChars="337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1.21.4二维图像和造影图像增益可分别调节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390" w:leftChars="203" w:hanging="943" w:hangingChars="337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1.21.5具有双造影计时器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390" w:leftChars="203" w:hanging="943" w:hangingChars="337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1.21.6具有Flash爆破功能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390" w:leftChars="203" w:hanging="943" w:hangingChars="337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1.21.7具有超声造影剂时间强度曲线定量分析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390" w:leftChars="203" w:hanging="943" w:hangingChars="337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1.21.8可存储时间≥500秒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1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1.22具有组织弹性成像技术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390" w:leftChars="203" w:hanging="943" w:hangingChars="337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1.22.1具有乳腺弹性定量分析技术，仅需要一次取样就可以获得目标区域与周围脂肪组织的应变百分比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390" w:leftChars="203" w:hanging="943" w:hangingChars="337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1.22.2具有甲状腺弹性定量分析技术，依靠颈动脉搏动对甲状腺组织产生形变，通过评估可疑区域的弹性指数获得甲状腺弹性定量数据，评估甲状腺肿物组织的均一性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918" w:leftChars="99" w:hanging="700" w:hangingChars="2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1.23穿刺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引导功能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，多级可调，应用于介入超声穿刺，获得更清晰的穿刺针影像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913" w:leftChars="33" w:hanging="840" w:hangingChars="3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★1.2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可选配最大扫查角度≥200度（非角度偏转模式）的阴道直肠凸阵探头，附该探头最大角度的超声检查图像证明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78" w:leftChars="99" w:hanging="560" w:hanging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★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1.27甲状腺智能识别分析技术：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可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帮助操作者进行更全面、更准确的分析，最小化诊断中的人为错误，提高临床诊断的准确性和一致性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62" w:leftChars="19" w:hanging="1120" w:hangingChars="4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 主要规格及要求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80" w:firstLineChars="1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2.1 系统功能：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929" w:leftChars="99" w:hanging="711" w:hangingChars="254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2.1.1主机一体化显示器：≥23英寸高清LED显示器，提供彩页印刷资料文字介绍或注册证证明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942" w:leftChars="110" w:hanging="700" w:hangingChars="2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2.1.2主机一体化触摸屏：≥13英寸LED触摸屏，触摸屏倾斜度可调整以适应不同用户的观察角度，提供彩页印刷资料文字介绍或注册证证明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942" w:leftChars="110" w:hanging="700" w:hangingChars="2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2.1.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触摸屏可显示字母数字键盘，通过触摸屏可直接输入数字、字母等信息，实现快捷操作 ，提供主机触摸屏显示字母、数字键盘的照片证明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079" w:leftChars="45" w:hanging="980" w:hangingChars="3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★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2.1.</w:t>
      </w:r>
      <w:bookmarkStart w:id="0" w:name="_Hlk16545947"/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数码TGC调节功能：在触摸操作屏上可滑动进行≥8段TGC（时间增益补偿）曲线调节（提供彩页印刷资料介绍或触摸屏TGC图片证明），避免传统滑竿式TGC因灰尘或耦合剂漏油等因素导致设备故障的风险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942" w:leftChars="110" w:hanging="700" w:hangingChars="2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2.1.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主机操作面板两侧具有≥6个探头插槽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80" w:firstLineChars="1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2.2 探头规格：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924" w:leftChars="102" w:hanging="700" w:hangingChars="2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2.2.1频率：超宽频带变频无针触点式大探头技术，具有多个中心频率可选择，独立变频，中心频率≥3个，多普勒可选不同频率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924" w:leftChars="102" w:hanging="700" w:hangingChars="2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2.2.2类型：系统配置腹部凸阵探头1个、小器官线阵探头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个、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血管线阵探头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1个，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阴道腔内探头1个，直肠腔内探头1个；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所有探头均为无针触点式大探头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924" w:leftChars="102" w:hanging="700" w:hangingChars="2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2.2.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探头接口：主机内置≥5个探头挂置接口，其中≥4个为全激活无针触点式大探头接口，接口大小一致可相互转换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80" w:firstLineChars="1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2.3 二维显像参数：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187" w:firstLineChars="67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★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2.3.1</w:t>
      </w:r>
      <w:bookmarkStart w:id="1" w:name="_Hlk16841494"/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探头频率范围</w:t>
      </w:r>
      <w:bookmarkEnd w:id="1"/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1680" w:firstLineChars="6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bookmarkStart w:id="2" w:name="_Hlk16841453"/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腹部凸阵探头频率范围：1.0MHz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--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7.0MHz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1680" w:firstLineChars="6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小器官线阵探头频率范围：3.0MHz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--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12.0MHz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1680" w:firstLineChars="6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血管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线阵探头频率范围：2.0MHz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--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9.0MHz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1680" w:firstLineChars="6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小器官线阵探头频率范围：4.0MHz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--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18.0MHz</w:t>
      </w:r>
    </w:p>
    <w:bookmarkEnd w:id="2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1680" w:firstLineChars="6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阴道直肠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腔内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探头频率范围：5.0MHz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--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9.0MHz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1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2.3.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扫描速率：腹部探头，全视野，18cm深度时，帧速度≥30帧/秒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1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2.3.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扫描线：每帧线密度≥1000超声线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1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2.3.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数字式声束形成器：数字式全程动态聚焦，数字式可变孔径及动态变迹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1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2.3.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回放重现：灰阶图像回放≥4000幅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888" w:leftChars="98" w:hanging="672" w:hangingChars="24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2.3.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预设条件：针对不同的检查脏器，预置最佳化图像的检查条件，减少操作时的调节及常用所需的外部调节及组合调节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1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2.3.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线阵探头梯形成像技术，具有二维和彩色两种模式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1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2.3.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一体化的剪贴板(在屏幕上)可以存储和回放动态及静态图像，能一键调用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094" w:leftChars="52" w:hanging="980" w:hangingChars="3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2.4 频谱多普勒：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1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2.4.1方式：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脉冲多普勒（PW）、高脉冲重复频率（HPRF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1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2.4.2最大测量速度：（基线为零时）PW：血流速度≥±6.0m/s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1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2.4.3最低测量速度：≤0.05cm/s（非噪声信号）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15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2.4.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多普勒电影回放：≥4000线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15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2.4.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取样宽度及位置范围：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分级，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最小取样宽度0.5mm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78" w:leftChars="99" w:hanging="560" w:hanging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2.4.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具有彩色多普勒自动优化技术，当出现彩色血流外溢等情况时，无需手动调节彩色增益及量程等参数，在触摸屏上，一键即可自动获得最佳血流信息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094" w:leftChars="52" w:hanging="980" w:hangingChars="3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2.5 彩色多普勒：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15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2.5.1显示方式：实时三同步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（B/C/PW）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15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2.5.2显示位置调整：线阵扫描感兴趣的图像范围不小于-15°~ +15°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15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2.5.3彩色增强功能：彩色多普勒能量图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997" w:leftChars="45" w:hanging="898" w:hangingChars="321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★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.可选配小器官三维探头实现三维超声成像，提供注册证或彩页印刷资料该探头型号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888" w:leftChars="98" w:hanging="672" w:hangingChars="24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2.7.可运用主机所有三维技术对已存储的三维图像进行重新分析处理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094" w:leftChars="52" w:hanging="980" w:hangingChars="3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2.8图像存储（电影）回放重现及病案管理：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98" w:leftChars="99" w:hanging="280" w:hangingChars="1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2.8.1超声图像静态、动态存储，原始数据回放重现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98" w:leftChars="99" w:hanging="280" w:hangingChars="1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2.8.2病案管理部件包括：病人资料、报告、图像等的存储、修改、检索和打印等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094" w:leftChars="52" w:hanging="980" w:hangingChars="3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2.9信号连接接口：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15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2.9.1主机内置VHS、S-VHS、RGB视频信号接口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15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2.9.2主机内置HDMI数字信号接口，实现高保真信号传输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913" w:leftChars="33" w:hanging="840" w:hangingChars="3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★2.9.3主机内置一体化USB接口≥6个，支持包括优盘在内的多种移动存储设备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094" w:leftChars="52" w:hanging="980" w:hangingChars="35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2.10图像管理与记录装置：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913" w:leftChars="33" w:hanging="840" w:hangingChars="3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★2.10.1主机内置≥500GB SSD固态硬盘（提供图片证明）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888" w:leftChars="98" w:hanging="672" w:hangingChars="24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2.10.2超声图像以PC通用格式直接存储，无需特殊软件即能在普通PC机上直接观看图像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695D09"/>
    <w:multiLevelType w:val="singleLevel"/>
    <w:tmpl w:val="E4695D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462CD"/>
    <w:rsid w:val="04BE42DA"/>
    <w:rsid w:val="0951361F"/>
    <w:rsid w:val="1DC857BB"/>
    <w:rsid w:val="23E57690"/>
    <w:rsid w:val="3C6736E4"/>
    <w:rsid w:val="506462CD"/>
    <w:rsid w:val="688F63D8"/>
    <w:rsid w:val="76A24C18"/>
    <w:rsid w:val="7E15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2019-09-21T09:29:00Z</dcterms:created>
  <dc:creator>86183</dc:creator>
  <cp:lastModifiedBy>芬芳旅程</cp:lastModifiedBy>
  <cp:lastPrinted>2019-09-24T09:02:11Z</cp:lastPrinted>
  <dcterms:modified xsi:type="dcterms:W3CDTF">2019-09-24T09:05:08Z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